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360" w:lineRule="auto"/>
        <w:jc w:val="left"/>
        <w:textAlignment w:val="auto"/>
        <w:rPr>
          <w:rFonts w:hint="eastAsia" w:ascii="宋体" w:hAnsi="宋体"/>
          <w:color w:val="auto"/>
          <w:sz w:val="24"/>
          <w:lang w:eastAsia="zh-CN"/>
        </w:rPr>
      </w:pPr>
    </w:p>
    <w:p>
      <w:pPr>
        <w:pStyle w:val="7"/>
        <w:keepNext w:val="0"/>
        <w:keepLines w:val="0"/>
        <w:pageBreakBefore w:val="0"/>
        <w:kinsoku/>
        <w:overflowPunct/>
        <w:topLinePunct w:val="0"/>
        <w:bidi w:val="0"/>
        <w:snapToGrid w:val="0"/>
        <w:spacing w:line="360" w:lineRule="auto"/>
        <w:jc w:val="center"/>
        <w:textAlignment w:val="auto"/>
        <w:rPr>
          <w:rFonts w:hint="eastAsia" w:ascii="宋体" w:hAnsi="宋体"/>
          <w:sz w:val="24"/>
        </w:rPr>
      </w:pPr>
      <w:r>
        <w:rPr>
          <w:rFonts w:hint="eastAsia" w:ascii="宋体" w:eastAsia="宋体" w:cs="宋体"/>
          <w:b/>
          <w:bCs/>
          <w:sz w:val="28"/>
          <w:szCs w:val="28"/>
        </w:rPr>
        <w:t>《</w:t>
      </w:r>
      <w:r>
        <w:rPr>
          <w:rFonts w:hint="eastAsia" w:ascii="宋体" w:cs="宋体"/>
          <w:b/>
          <w:bCs/>
          <w:sz w:val="28"/>
          <w:szCs w:val="28"/>
          <w:lang w:val="en-US" w:eastAsia="zh-CN"/>
        </w:rPr>
        <w:t>农作学</w:t>
      </w:r>
      <w:r>
        <w:rPr>
          <w:rFonts w:hint="eastAsia" w:ascii="宋体" w:eastAsia="宋体" w:cs="宋体"/>
          <w:b/>
          <w:bCs/>
          <w:sz w:val="28"/>
          <w:szCs w:val="28"/>
        </w:rPr>
        <w:t>》</w:t>
      </w:r>
      <w:r>
        <w:rPr>
          <w:rFonts w:hint="eastAsia" w:ascii="宋体" w:cs="宋体"/>
          <w:b/>
          <w:bCs/>
          <w:sz w:val="28"/>
          <w:szCs w:val="28"/>
          <w:lang w:val="en-US" w:eastAsia="zh-CN"/>
        </w:rPr>
        <w:t>实习</w:t>
      </w:r>
      <w:r>
        <w:rPr>
          <w:rFonts w:hint="eastAsia" w:ascii="宋体" w:eastAsia="宋体" w:cs="宋体"/>
          <w:b/>
          <w:bCs/>
          <w:sz w:val="28"/>
          <w:szCs w:val="28"/>
        </w:rPr>
        <w:t>教学大纲</w:t>
      </w:r>
    </w:p>
    <w:p>
      <w:pPr>
        <w:keepNext w:val="0"/>
        <w:keepLines w:val="0"/>
        <w:pageBreakBefore w:val="0"/>
        <w:kinsoku/>
        <w:overflowPunct/>
        <w:topLinePunct w:val="0"/>
        <w:bidi w:val="0"/>
        <w:spacing w:line="360" w:lineRule="auto"/>
        <w:jc w:val="center"/>
        <w:textAlignment w:val="auto"/>
        <w:rPr>
          <w:rFonts w:hint="eastAsia" w:ascii="宋体" w:hAnsi="宋体"/>
          <w:sz w:val="24"/>
        </w:rPr>
      </w:pPr>
    </w:p>
    <w:p>
      <w:pPr>
        <w:keepNext w:val="0"/>
        <w:keepLines w:val="0"/>
        <w:pageBreakBefore w:val="0"/>
        <w:kinsoku/>
        <w:overflowPunct/>
        <w:topLinePunct w:val="0"/>
        <w:bidi w:val="0"/>
        <w:spacing w:line="360" w:lineRule="auto"/>
        <w:ind w:firstLine="482" w:firstLineChars="200"/>
        <w:jc w:val="left"/>
        <w:textAlignment w:val="auto"/>
        <w:rPr>
          <w:rFonts w:hint="eastAsia" w:ascii="宋体" w:hAnsi="宋体"/>
          <w:b/>
          <w:bCs/>
          <w:sz w:val="24"/>
        </w:rPr>
      </w:pPr>
      <w:r>
        <w:rPr>
          <w:rFonts w:hint="eastAsia" w:ascii="宋体" w:hAnsi="宋体"/>
          <w:b/>
          <w:bCs/>
          <w:sz w:val="24"/>
        </w:rPr>
        <w:t>一、</w:t>
      </w:r>
      <w:r>
        <w:rPr>
          <w:rFonts w:hint="eastAsia" w:ascii="宋体" w:hAnsi="宋体"/>
          <w:b/>
          <w:bCs/>
          <w:sz w:val="24"/>
          <w:lang w:val="en-US" w:eastAsia="zh-CN"/>
        </w:rPr>
        <w:t>实习介绍</w:t>
      </w:r>
    </w:p>
    <w:p>
      <w:pPr>
        <w:keepNext w:val="0"/>
        <w:keepLines w:val="0"/>
        <w:pageBreakBefore w:val="0"/>
        <w:kinsoku/>
        <w:overflowPunct/>
        <w:topLinePunct w:val="0"/>
        <w:bidi w:val="0"/>
        <w:spacing w:line="360" w:lineRule="auto"/>
        <w:ind w:firstLine="420" w:firstLineChars="200"/>
        <w:jc w:val="left"/>
        <w:textAlignment w:val="auto"/>
        <w:rPr>
          <w:rFonts w:hint="eastAsia" w:ascii="宋体" w:hAnsi="宋体"/>
          <w:b w:val="0"/>
          <w:bCs w:val="0"/>
          <w:lang w:val="en-US" w:eastAsia="zh-CN"/>
        </w:rPr>
      </w:pPr>
      <w:r>
        <w:rPr>
          <w:rFonts w:hint="eastAsia" w:ascii="宋体" w:hAnsi="宋体"/>
          <w:b w:val="0"/>
          <w:bCs w:val="0"/>
          <w:lang w:val="en-US" w:eastAsia="zh-CN"/>
        </w:rPr>
        <w:t>农作学是</w:t>
      </w:r>
      <w:r>
        <w:rPr>
          <w:rFonts w:hint="eastAsia"/>
          <w:sz w:val="21"/>
          <w:lang w:val="en-US" w:eastAsia="zh-CN"/>
        </w:rPr>
        <w:t>研究一个地区或农户建立合理耕作制度理论及技术体系一门综合性农业应用科学。其是</w:t>
      </w:r>
      <w:r>
        <w:rPr>
          <w:rFonts w:hint="eastAsia" w:ascii="宋体" w:hAnsi="宋体"/>
          <w:b w:val="0"/>
          <w:bCs w:val="0"/>
          <w:lang w:val="en-US" w:eastAsia="zh-CN"/>
        </w:rPr>
        <w:t>一门实践性很强的农学专业的核心课程。为此，为了加强学生理论联系实际的能力，在《耕作学》课程授课的基础上，紧密结合耕作学的基本理论在生产第一线开展相关的实践活动。</w:t>
      </w:r>
    </w:p>
    <w:p>
      <w:pPr>
        <w:keepNext w:val="0"/>
        <w:keepLines w:val="0"/>
        <w:pageBreakBefore w:val="0"/>
        <w:kinsoku/>
        <w:overflowPunct/>
        <w:topLinePunct w:val="0"/>
        <w:bidi w:val="0"/>
        <w:spacing w:line="360" w:lineRule="auto"/>
        <w:ind w:firstLine="422" w:firstLineChars="200"/>
        <w:jc w:val="left"/>
        <w:textAlignment w:val="auto"/>
        <w:rPr>
          <w:rFonts w:hint="default" w:ascii="宋体" w:hAnsi="宋体"/>
          <w:b w:val="0"/>
          <w:bCs w:val="0"/>
          <w:lang w:val="en-US" w:eastAsia="zh-CN"/>
        </w:rPr>
      </w:pPr>
      <w:r>
        <w:rPr>
          <w:rFonts w:hint="eastAsia" w:ascii="宋体" w:hAnsi="宋体"/>
          <w:b/>
          <w:bCs/>
        </w:rPr>
        <w:t>学时/学分：</w:t>
      </w:r>
      <w:r>
        <w:rPr>
          <w:rFonts w:hint="eastAsia" w:ascii="宋体" w:hAnsi="宋体"/>
          <w:lang w:val="en-US" w:eastAsia="zh-CN"/>
        </w:rPr>
        <w:t>45</w:t>
      </w:r>
      <w:r>
        <w:rPr>
          <w:rFonts w:hint="eastAsia" w:ascii="宋体" w:hAnsi="宋体"/>
        </w:rPr>
        <w:t>/</w:t>
      </w:r>
      <w:r>
        <w:rPr>
          <w:rFonts w:hint="eastAsia" w:ascii="宋体" w:hAnsi="宋体"/>
          <w:lang w:val="en-US" w:eastAsia="zh-CN"/>
        </w:rPr>
        <w:t>1.5</w:t>
      </w:r>
      <w:r>
        <w:rPr>
          <w:rFonts w:hint="eastAsia" w:ascii="宋体" w:hAnsi="宋体"/>
        </w:rPr>
        <w:t>（</w:t>
      </w:r>
      <w:r>
        <w:rPr>
          <w:rFonts w:hint="eastAsia" w:ascii="宋体" w:hAnsi="宋体"/>
          <w:lang w:val="en-US" w:eastAsia="zh-CN"/>
        </w:rPr>
        <w:t>实践</w:t>
      </w:r>
      <w:r>
        <w:rPr>
          <w:rFonts w:hint="eastAsia" w:ascii="宋体" w:hAnsi="宋体"/>
        </w:rPr>
        <w:t>）</w:t>
      </w:r>
    </w:p>
    <w:p>
      <w:pPr>
        <w:pStyle w:val="2"/>
        <w:keepNext w:val="0"/>
        <w:keepLines w:val="0"/>
        <w:pageBreakBefore w:val="0"/>
        <w:kinsoku/>
        <w:overflowPunct/>
        <w:topLinePunct w:val="0"/>
        <w:bidi w:val="0"/>
        <w:spacing w:line="360" w:lineRule="auto"/>
        <w:ind w:left="0" w:leftChars="0" w:firstLine="422" w:firstLineChars="200"/>
        <w:textAlignment w:val="auto"/>
        <w:rPr>
          <w:rFonts w:ascii="宋体" w:eastAsia="宋体" w:cs="宋体"/>
          <w:sz w:val="21"/>
          <w:szCs w:val="21"/>
        </w:rPr>
      </w:pPr>
      <w:r>
        <w:rPr>
          <w:rFonts w:hint="eastAsia" w:ascii="宋体" w:eastAsia="宋体" w:cs="宋体"/>
          <w:b/>
          <w:bCs/>
          <w:sz w:val="21"/>
          <w:szCs w:val="21"/>
        </w:rPr>
        <w:t>课程负责人</w:t>
      </w:r>
      <w:r>
        <w:rPr>
          <w:rFonts w:hint="eastAsia" w:ascii="宋体" w:eastAsia="宋体" w:cs="宋体"/>
          <w:sz w:val="21"/>
          <w:szCs w:val="21"/>
        </w:rPr>
        <w:t>：</w:t>
      </w:r>
      <w:r>
        <w:rPr>
          <w:rFonts w:ascii="宋体" w:eastAsia="宋体" w:cs="宋体"/>
          <w:sz w:val="21"/>
          <w:szCs w:val="21"/>
        </w:rPr>
        <w:t xml:space="preserve">                  </w:t>
      </w:r>
      <w:r>
        <w:rPr>
          <w:rFonts w:hint="eastAsia" w:ascii="宋体" w:eastAsia="宋体" w:cs="宋体"/>
          <w:sz w:val="21"/>
          <w:szCs w:val="21"/>
          <w:lang w:val="en-US" w:eastAsia="zh-CN"/>
        </w:rPr>
        <w:t xml:space="preserve">   </w:t>
      </w:r>
      <w:r>
        <w:rPr>
          <w:rFonts w:ascii="宋体" w:eastAsia="宋体" w:cs="宋体"/>
          <w:sz w:val="21"/>
          <w:szCs w:val="21"/>
        </w:rPr>
        <w:t xml:space="preserve">    </w:t>
      </w:r>
    </w:p>
    <w:p>
      <w:pPr>
        <w:pStyle w:val="2"/>
        <w:keepNext w:val="0"/>
        <w:keepLines w:val="0"/>
        <w:pageBreakBefore w:val="0"/>
        <w:kinsoku/>
        <w:overflowPunct/>
        <w:topLinePunct w:val="0"/>
        <w:bidi w:val="0"/>
        <w:spacing w:line="360" w:lineRule="auto"/>
        <w:ind w:left="0" w:leftChars="0" w:firstLine="422" w:firstLineChars="200"/>
        <w:textAlignment w:val="auto"/>
        <w:rPr>
          <w:rFonts w:hint="default" w:ascii="宋体" w:eastAsia="宋体" w:cs="宋体"/>
          <w:sz w:val="21"/>
          <w:szCs w:val="21"/>
          <w:lang w:val="en-US" w:eastAsia="zh-CN"/>
        </w:rPr>
      </w:pPr>
      <w:r>
        <w:rPr>
          <w:rFonts w:hint="eastAsia" w:ascii="宋体" w:eastAsia="宋体" w:cs="宋体"/>
          <w:b/>
          <w:bCs/>
          <w:sz w:val="21"/>
          <w:szCs w:val="21"/>
        </w:rPr>
        <w:t>教学大纲编写人</w:t>
      </w:r>
      <w:r>
        <w:rPr>
          <w:rFonts w:hint="eastAsia" w:ascii="宋体" w:eastAsia="宋体" w:cs="宋体"/>
          <w:sz w:val="21"/>
          <w:szCs w:val="21"/>
        </w:rPr>
        <w:t>：</w:t>
      </w:r>
      <w:r>
        <w:rPr>
          <w:rFonts w:hint="eastAsia" w:cs="宋体"/>
          <w:sz w:val="21"/>
          <w:szCs w:val="21"/>
          <w:lang w:val="en-US" w:eastAsia="zh-CN"/>
        </w:rPr>
        <w:t>徐文修</w:t>
      </w:r>
    </w:p>
    <w:p>
      <w:pPr>
        <w:pStyle w:val="7"/>
        <w:keepNext w:val="0"/>
        <w:keepLines w:val="0"/>
        <w:pageBreakBefore w:val="0"/>
        <w:kinsoku/>
        <w:overflowPunct/>
        <w:topLinePunct w:val="0"/>
        <w:bidi w:val="0"/>
        <w:snapToGrid w:val="0"/>
        <w:spacing w:line="360" w:lineRule="auto"/>
        <w:ind w:firstLine="422" w:firstLineChars="200"/>
        <w:textAlignment w:val="auto"/>
        <w:rPr>
          <w:rFonts w:hint="eastAsia"/>
          <w:color w:val="FF0000"/>
          <w:sz w:val="21"/>
        </w:rPr>
      </w:pPr>
      <w:r>
        <w:rPr>
          <w:rFonts w:hint="eastAsia" w:ascii="宋体" w:eastAsia="宋体" w:cs="宋体"/>
          <w:b/>
          <w:bCs/>
          <w:sz w:val="21"/>
          <w:szCs w:val="21"/>
        </w:rPr>
        <w:t>教学大纲审核人</w:t>
      </w:r>
      <w:r>
        <w:rPr>
          <w:rFonts w:hint="eastAsia" w:ascii="宋体" w:eastAsia="宋体" w:cs="宋体"/>
          <w:sz w:val="21"/>
          <w:szCs w:val="21"/>
        </w:rPr>
        <w:t xml:space="preserve">： </w:t>
      </w:r>
      <w:r>
        <w:rPr>
          <w:rFonts w:hint="eastAsia" w:cs="宋体"/>
          <w:sz w:val="21"/>
          <w:szCs w:val="21"/>
          <w:lang w:val="en-US" w:eastAsia="zh-CN"/>
        </w:rPr>
        <w:t>×××</w:t>
      </w:r>
    </w:p>
    <w:p>
      <w:pPr>
        <w:pStyle w:val="2"/>
        <w:keepNext w:val="0"/>
        <w:keepLines w:val="0"/>
        <w:pageBreakBefore w:val="0"/>
        <w:kinsoku/>
        <w:overflowPunct/>
        <w:topLinePunct w:val="0"/>
        <w:bidi w:val="0"/>
        <w:spacing w:line="360" w:lineRule="auto"/>
        <w:ind w:firstLine="482" w:firstLineChars="200"/>
        <w:jc w:val="both"/>
        <w:textAlignment w:val="auto"/>
        <w:rPr>
          <w:rFonts w:hint="eastAsia"/>
        </w:rPr>
      </w:pPr>
      <w:r>
        <w:rPr>
          <w:rFonts w:hint="eastAsia"/>
          <w:b/>
          <w:bCs/>
        </w:rPr>
        <w:t>二、</w:t>
      </w:r>
      <w:r>
        <w:rPr>
          <w:rFonts w:hint="eastAsia"/>
          <w:b/>
          <w:bCs/>
          <w:lang w:val="en-US" w:eastAsia="zh-CN"/>
        </w:rPr>
        <w:t>实习</w:t>
      </w:r>
      <w:r>
        <w:rPr>
          <w:rFonts w:hint="eastAsia"/>
          <w:b/>
          <w:bCs/>
        </w:rPr>
        <w:t>目标</w:t>
      </w:r>
      <w:bookmarkStart w:id="0" w:name="_GoBack"/>
      <w:bookmarkEnd w:id="0"/>
    </w:p>
    <w:p>
      <w:pPr>
        <w:keepNext w:val="0"/>
        <w:keepLines w:val="0"/>
        <w:pageBreakBefore w:val="0"/>
        <w:kinsoku/>
        <w:overflowPunct/>
        <w:topLinePunct w:val="0"/>
        <w:bidi w:val="0"/>
        <w:spacing w:line="360" w:lineRule="auto"/>
        <w:ind w:firstLine="420" w:firstLineChars="200"/>
        <w:jc w:val="left"/>
        <w:textAlignment w:val="auto"/>
        <w:rPr>
          <w:rFonts w:hint="eastAsia" w:ascii="宋体" w:hAnsi="宋体"/>
        </w:rPr>
      </w:pPr>
      <w:r>
        <w:rPr>
          <w:rFonts w:hint="eastAsia" w:ascii="宋体" w:hAnsi="宋体"/>
        </w:rPr>
        <w:t>学生通过本</w:t>
      </w:r>
      <w:r>
        <w:rPr>
          <w:rFonts w:hint="eastAsia" w:ascii="宋体" w:hAnsi="宋体"/>
          <w:lang w:val="en-US" w:eastAsia="zh-CN"/>
        </w:rPr>
        <w:t>实践活动</w:t>
      </w:r>
      <w:r>
        <w:rPr>
          <w:rFonts w:hint="eastAsia" w:ascii="宋体" w:hAnsi="宋体"/>
        </w:rPr>
        <w:t>，在知识</w:t>
      </w:r>
      <w:r>
        <w:rPr>
          <w:rFonts w:hint="eastAsia" w:ascii="宋体" w:hAnsi="宋体"/>
          <w:lang w:eastAsia="zh-CN"/>
        </w:rPr>
        <w:t>、</w:t>
      </w:r>
      <w:r>
        <w:rPr>
          <w:rFonts w:hint="eastAsia" w:ascii="宋体" w:hAnsi="宋体"/>
        </w:rPr>
        <w:t>能力</w:t>
      </w:r>
      <w:r>
        <w:rPr>
          <w:rFonts w:hint="eastAsia" w:ascii="宋体" w:hAnsi="宋体"/>
          <w:lang w:eastAsia="zh-CN"/>
        </w:rPr>
        <w:t>、价值观</w:t>
      </w:r>
      <w:r>
        <w:rPr>
          <w:rFonts w:hint="eastAsia" w:ascii="宋体" w:hAnsi="宋体"/>
        </w:rPr>
        <w:t>等方面达到以下要求：</w:t>
      </w:r>
    </w:p>
    <w:p>
      <w:pPr>
        <w:numPr>
          <w:ilvl w:val="0"/>
          <w:numId w:val="0"/>
        </w:numPr>
        <w:spacing w:line="360" w:lineRule="auto"/>
        <w:ind w:firstLine="422" w:firstLineChars="200"/>
        <w:jc w:val="left"/>
        <w:rPr>
          <w:rFonts w:hint="eastAsia" w:ascii="宋体" w:eastAsia="宋体" w:cs="宋体"/>
          <w:sz w:val="21"/>
          <w:szCs w:val="21"/>
          <w:lang w:eastAsia="zh-CN"/>
        </w:rPr>
      </w:pPr>
      <w:r>
        <w:rPr>
          <w:rFonts w:hint="eastAsia" w:ascii="宋体" w:hAnsi="宋体" w:eastAsia="宋体" w:cs="Times New Roman"/>
          <w:b/>
          <w:color w:val="auto"/>
          <w:kern w:val="2"/>
          <w:sz w:val="21"/>
          <w:szCs w:val="24"/>
          <w:lang w:val="en-US" w:eastAsia="zh-CN" w:bidi="ar-SA"/>
        </w:rPr>
        <w:t>教学目标1：</w:t>
      </w:r>
      <w:r>
        <w:rPr>
          <w:rFonts w:hint="eastAsia" w:ascii="宋体" w:hAnsi="Times New Roman" w:cs="宋体"/>
          <w:color w:val="000000"/>
          <w:kern w:val="0"/>
          <w:sz w:val="21"/>
          <w:szCs w:val="21"/>
          <w:lang w:val="en-US" w:eastAsia="zh-CN" w:bidi="ar-SA"/>
        </w:rPr>
        <w:t>通过实践活动，深刻理解和掌握《农作学》课程的基本理论和知识。</w:t>
      </w:r>
    </w:p>
    <w:p>
      <w:pPr>
        <w:numPr>
          <w:ilvl w:val="0"/>
          <w:numId w:val="0"/>
        </w:numPr>
        <w:spacing w:line="360" w:lineRule="auto"/>
        <w:ind w:firstLine="422" w:firstLineChars="200"/>
        <w:jc w:val="left"/>
        <w:rPr>
          <w:rFonts w:hint="eastAsia" w:ascii="宋体" w:hAnsi="宋体" w:eastAsia="宋体" w:cs="Times New Roman"/>
          <w:b/>
          <w:color w:val="auto"/>
          <w:kern w:val="2"/>
          <w:sz w:val="21"/>
          <w:szCs w:val="24"/>
          <w:lang w:val="en-US" w:eastAsia="zh-CN" w:bidi="ar-SA"/>
        </w:rPr>
      </w:pPr>
      <w:r>
        <w:rPr>
          <w:rFonts w:hint="eastAsia" w:ascii="宋体" w:hAnsi="宋体" w:eastAsia="宋体" w:cs="Times New Roman"/>
          <w:b/>
          <w:color w:val="auto"/>
          <w:kern w:val="2"/>
          <w:sz w:val="21"/>
          <w:szCs w:val="24"/>
          <w:lang w:val="en-US" w:eastAsia="zh-CN" w:bidi="ar-SA"/>
        </w:rPr>
        <w:t>教学目标2：</w:t>
      </w:r>
      <w:r>
        <w:rPr>
          <w:rFonts w:hint="eastAsia" w:ascii="宋体" w:hAnsi="Times New Roman" w:cs="宋体"/>
          <w:color w:val="000000"/>
          <w:kern w:val="0"/>
          <w:sz w:val="21"/>
          <w:szCs w:val="21"/>
          <w:lang w:val="en-US" w:eastAsia="zh-CN" w:bidi="ar-SA"/>
        </w:rPr>
        <w:t>通过实践活动，能够应用课程所学的理论知识发现和分析生产中的实际问题，并且初步具备获取种植制度信息、评价土壤耕作措施效果和鉴别种植模式类型的能力。</w:t>
      </w:r>
    </w:p>
    <w:p>
      <w:pPr>
        <w:numPr>
          <w:ilvl w:val="0"/>
          <w:numId w:val="0"/>
        </w:numPr>
        <w:spacing w:line="360" w:lineRule="auto"/>
        <w:ind w:firstLine="422" w:firstLineChars="200"/>
        <w:jc w:val="left"/>
        <w:rPr>
          <w:rFonts w:hint="eastAsia" w:ascii="宋体" w:eastAsia="宋体" w:cs="宋体"/>
          <w:sz w:val="21"/>
          <w:szCs w:val="21"/>
          <w:highlight w:val="none"/>
          <w:lang w:val="en-US" w:eastAsia="zh-CN"/>
        </w:rPr>
      </w:pPr>
      <w:r>
        <w:rPr>
          <w:rFonts w:hint="eastAsia" w:ascii="宋体" w:hAnsi="宋体" w:eastAsia="宋体" w:cs="Times New Roman"/>
          <w:b/>
          <w:color w:val="auto"/>
          <w:kern w:val="2"/>
          <w:sz w:val="21"/>
          <w:szCs w:val="24"/>
          <w:lang w:val="en-US" w:eastAsia="zh-CN" w:bidi="ar-SA"/>
        </w:rPr>
        <w:t>教学目标3：</w:t>
      </w:r>
      <w:r>
        <w:rPr>
          <w:rFonts w:hint="eastAsia" w:ascii="宋体" w:cs="宋体"/>
          <w:sz w:val="21"/>
          <w:szCs w:val="21"/>
          <w:highlight w:val="none"/>
          <w:lang w:val="en-US" w:eastAsia="zh-CN"/>
        </w:rPr>
        <w:t>从实践的角度</w:t>
      </w:r>
      <w:r>
        <w:rPr>
          <w:rFonts w:hint="eastAsia" w:ascii="宋体" w:eastAsia="宋体" w:cs="宋体"/>
          <w:sz w:val="21"/>
          <w:szCs w:val="21"/>
          <w:highlight w:val="none"/>
        </w:rPr>
        <w:t>促进学生对</w:t>
      </w:r>
      <w:r>
        <w:rPr>
          <w:rFonts w:hint="eastAsia" w:ascii="宋体" w:cs="宋体"/>
          <w:sz w:val="21"/>
          <w:szCs w:val="21"/>
          <w:highlight w:val="none"/>
          <w:lang w:eastAsia="zh-CN"/>
        </w:rPr>
        <w:t>《</w:t>
      </w:r>
      <w:r>
        <w:rPr>
          <w:rFonts w:hint="eastAsia" w:ascii="宋体" w:cs="宋体"/>
          <w:sz w:val="21"/>
          <w:szCs w:val="21"/>
          <w:highlight w:val="none"/>
          <w:lang w:val="en-US" w:eastAsia="zh-CN"/>
        </w:rPr>
        <w:t>农作学》课程理论知识的掌握，进一步增强学生对《农作学》课程在农业生产中重要性的再</w:t>
      </w:r>
      <w:r>
        <w:rPr>
          <w:rFonts w:hint="eastAsia" w:ascii="宋体" w:eastAsia="宋体" w:cs="宋体"/>
          <w:sz w:val="21"/>
          <w:szCs w:val="21"/>
          <w:highlight w:val="none"/>
        </w:rPr>
        <w:t>认识，</w:t>
      </w:r>
      <w:r>
        <w:rPr>
          <w:rFonts w:hint="eastAsia" w:ascii="宋体" w:cs="宋体"/>
          <w:sz w:val="21"/>
          <w:szCs w:val="21"/>
          <w:highlight w:val="none"/>
          <w:lang w:val="en-US" w:eastAsia="zh-CN"/>
        </w:rPr>
        <w:t>培养学生</w:t>
      </w:r>
      <w:r>
        <w:rPr>
          <w:rFonts w:hint="eastAsia" w:ascii="宋体" w:hAnsi="Times New Roman" w:eastAsia="宋体" w:cs="宋体"/>
          <w:color w:val="000000"/>
          <w:kern w:val="0"/>
          <w:sz w:val="21"/>
          <w:szCs w:val="21"/>
          <w:lang w:val="en-US" w:eastAsia="zh-CN" w:bidi="ar-SA"/>
        </w:rPr>
        <w:t>具有服务“三农”的职业素养和社会责任感及悯农情怀。</w:t>
      </w:r>
    </w:p>
    <w:p>
      <w:pPr>
        <w:keepNext w:val="0"/>
        <w:keepLines w:val="0"/>
        <w:pageBreakBefore w:val="0"/>
        <w:kinsoku/>
        <w:overflowPunct/>
        <w:topLinePunct w:val="0"/>
        <w:bidi w:val="0"/>
        <w:spacing w:line="360" w:lineRule="auto"/>
        <w:ind w:firstLine="422" w:firstLineChars="200"/>
        <w:jc w:val="left"/>
        <w:textAlignment w:val="auto"/>
        <w:rPr>
          <w:rFonts w:hint="eastAsia" w:eastAsia="宋体"/>
          <w:b/>
          <w:lang w:eastAsia="zh-CN"/>
        </w:rPr>
      </w:pPr>
      <w:r>
        <w:rPr>
          <w:rFonts w:hint="eastAsia"/>
          <w:b/>
        </w:rPr>
        <w:t>三、</w:t>
      </w:r>
      <w:r>
        <w:rPr>
          <w:rFonts w:hint="eastAsia" w:ascii="宋体" w:cs="宋体"/>
          <w:b/>
          <w:bCs/>
          <w:sz w:val="24"/>
          <w:szCs w:val="24"/>
          <w:lang w:val="en-US" w:eastAsia="zh-CN"/>
        </w:rPr>
        <w:t>实习内容</w:t>
      </w:r>
    </w:p>
    <w:p>
      <w:pPr>
        <w:keepNext w:val="0"/>
        <w:keepLines w:val="0"/>
        <w:pageBreakBefore w:val="0"/>
        <w:kinsoku/>
        <w:overflowPunct/>
        <w:topLinePunct w:val="0"/>
        <w:autoSpaceDE w:val="0"/>
        <w:autoSpaceDN w:val="0"/>
        <w:bidi w:val="0"/>
        <w:adjustRightInd w:val="0"/>
        <w:snapToGrid w:val="0"/>
        <w:spacing w:line="360" w:lineRule="auto"/>
        <w:ind w:firstLine="422" w:firstLineChars="200"/>
        <w:jc w:val="left"/>
        <w:textAlignment w:val="auto"/>
        <w:rPr>
          <w:rFonts w:hint="eastAsia" w:ascii="宋体" w:cs="宋体"/>
          <w:sz w:val="21"/>
          <w:szCs w:val="21"/>
          <w:highlight w:val="none"/>
          <w:lang w:val="en-US" w:eastAsia="zh-CN"/>
        </w:rPr>
      </w:pPr>
      <w:r>
        <w:rPr>
          <w:rFonts w:hint="eastAsia" w:ascii="宋体" w:cs="宋体"/>
          <w:b/>
          <w:bCs/>
          <w:color w:val="000000"/>
          <w:kern w:val="0"/>
          <w:szCs w:val="21"/>
          <w:lang w:val="en-US" w:eastAsia="zh-CN"/>
        </w:rPr>
        <w:t xml:space="preserve">实习一、 </w:t>
      </w:r>
      <w:r>
        <w:rPr>
          <w:rFonts w:hint="eastAsia" w:ascii="宋体" w:cs="宋体"/>
          <w:sz w:val="21"/>
          <w:szCs w:val="21"/>
          <w:highlight w:val="none"/>
          <w:lang w:val="en-US" w:eastAsia="zh-CN"/>
        </w:rPr>
        <w:t>农</w:t>
      </w:r>
      <w:r>
        <w:rPr>
          <w:rFonts w:hint="eastAsia" w:ascii="宋体" w:eastAsia="宋体" w:cs="宋体"/>
          <w:sz w:val="21"/>
          <w:szCs w:val="21"/>
          <w:highlight w:val="none"/>
          <w:lang w:val="en-US" w:eastAsia="zh-CN"/>
        </w:rPr>
        <w:t>作制度调查与分</w:t>
      </w:r>
      <w:r>
        <w:rPr>
          <w:rFonts w:hint="eastAsia" w:ascii="宋体" w:cs="宋体"/>
          <w:sz w:val="21"/>
          <w:szCs w:val="21"/>
          <w:highlight w:val="none"/>
          <w:lang w:val="en-US" w:eastAsia="zh-CN"/>
        </w:rPr>
        <w:t>析</w:t>
      </w:r>
    </w:p>
    <w:p>
      <w:pPr>
        <w:keepNext w:val="0"/>
        <w:keepLines w:val="0"/>
        <w:pageBreakBefore w:val="0"/>
        <w:kinsoku/>
        <w:overflowPunct/>
        <w:topLinePunct w:val="0"/>
        <w:autoSpaceDE w:val="0"/>
        <w:autoSpaceDN w:val="0"/>
        <w:bidi w:val="0"/>
        <w:adjustRightInd w:val="0"/>
        <w:snapToGrid w:val="0"/>
        <w:spacing w:line="360" w:lineRule="auto"/>
        <w:ind w:firstLine="422" w:firstLineChars="200"/>
        <w:jc w:val="left"/>
        <w:textAlignment w:val="auto"/>
        <w:rPr>
          <w:rFonts w:hint="eastAsia" w:ascii="宋体" w:cs="宋体"/>
          <w:sz w:val="21"/>
          <w:szCs w:val="21"/>
          <w:highlight w:val="none"/>
          <w:lang w:val="en-US" w:eastAsia="zh-CN"/>
        </w:rPr>
      </w:pPr>
      <w:r>
        <w:rPr>
          <w:rFonts w:hint="eastAsia" w:ascii="宋体" w:cs="宋体"/>
          <w:b/>
          <w:bCs/>
          <w:color w:val="000000"/>
          <w:kern w:val="0"/>
          <w:szCs w:val="21"/>
          <w:lang w:val="en-US" w:eastAsia="zh-CN"/>
        </w:rPr>
        <w:t>实习二、</w:t>
      </w:r>
      <w:r>
        <w:rPr>
          <w:rFonts w:ascii="宋体" w:eastAsia="宋体" w:cs="宋体"/>
          <w:b/>
          <w:bCs/>
          <w:color w:val="000000"/>
          <w:kern w:val="0"/>
          <w:szCs w:val="21"/>
        </w:rPr>
        <w:t xml:space="preserve"> </w:t>
      </w:r>
      <w:r>
        <w:rPr>
          <w:rFonts w:hint="eastAsia" w:ascii="宋体" w:cs="宋体"/>
          <w:sz w:val="21"/>
          <w:szCs w:val="21"/>
          <w:highlight w:val="none"/>
          <w:lang w:val="en-US" w:eastAsia="zh-CN"/>
        </w:rPr>
        <w:t>间套作复合群体农田小气候观测</w:t>
      </w:r>
    </w:p>
    <w:p>
      <w:pPr>
        <w:keepNext w:val="0"/>
        <w:keepLines w:val="0"/>
        <w:pageBreakBefore w:val="0"/>
        <w:kinsoku/>
        <w:overflowPunct/>
        <w:topLinePunct w:val="0"/>
        <w:autoSpaceDE w:val="0"/>
        <w:autoSpaceDN w:val="0"/>
        <w:bidi w:val="0"/>
        <w:adjustRightInd w:val="0"/>
        <w:snapToGrid w:val="0"/>
        <w:spacing w:line="360" w:lineRule="auto"/>
        <w:ind w:firstLine="422" w:firstLineChars="200"/>
        <w:jc w:val="left"/>
        <w:textAlignment w:val="auto"/>
        <w:rPr>
          <w:rFonts w:hint="eastAsia" w:ascii="宋体" w:cs="宋体"/>
          <w:sz w:val="21"/>
          <w:szCs w:val="21"/>
          <w:highlight w:val="none"/>
          <w:lang w:val="en-US" w:eastAsia="zh-CN"/>
        </w:rPr>
      </w:pPr>
      <w:r>
        <w:rPr>
          <w:rFonts w:hint="eastAsia" w:ascii="宋体" w:cs="宋体"/>
          <w:b/>
          <w:bCs/>
          <w:color w:val="000000"/>
          <w:kern w:val="0"/>
          <w:szCs w:val="21"/>
          <w:lang w:val="en-US" w:eastAsia="zh-CN"/>
        </w:rPr>
        <w:t xml:space="preserve">实习三、 </w:t>
      </w:r>
      <w:r>
        <w:rPr>
          <w:rFonts w:hint="eastAsia" w:ascii="宋体" w:cs="宋体"/>
          <w:sz w:val="21"/>
          <w:szCs w:val="21"/>
          <w:highlight w:val="none"/>
          <w:lang w:val="en-US" w:eastAsia="zh-CN"/>
        </w:rPr>
        <w:t>种植模式类型分析</w:t>
      </w:r>
    </w:p>
    <w:p>
      <w:pPr>
        <w:keepNext w:val="0"/>
        <w:keepLines w:val="0"/>
        <w:pageBreakBefore w:val="0"/>
        <w:kinsoku/>
        <w:overflowPunct/>
        <w:topLinePunct w:val="0"/>
        <w:autoSpaceDE w:val="0"/>
        <w:autoSpaceDN w:val="0"/>
        <w:bidi w:val="0"/>
        <w:adjustRightInd w:val="0"/>
        <w:snapToGrid w:val="0"/>
        <w:spacing w:line="360" w:lineRule="auto"/>
        <w:ind w:firstLine="422" w:firstLineChars="200"/>
        <w:jc w:val="left"/>
        <w:textAlignment w:val="auto"/>
        <w:rPr>
          <w:rFonts w:hint="eastAsia" w:ascii="宋体" w:cs="宋体"/>
          <w:sz w:val="21"/>
          <w:szCs w:val="21"/>
          <w:highlight w:val="none"/>
          <w:lang w:val="en-US" w:eastAsia="zh-CN"/>
        </w:rPr>
      </w:pPr>
      <w:r>
        <w:rPr>
          <w:rFonts w:hint="eastAsia" w:ascii="宋体" w:cs="宋体"/>
          <w:b/>
          <w:bCs/>
          <w:color w:val="000000"/>
          <w:kern w:val="0"/>
          <w:szCs w:val="21"/>
          <w:lang w:val="en-US" w:eastAsia="zh-CN"/>
        </w:rPr>
        <w:t xml:space="preserve">实习四、 </w:t>
      </w:r>
      <w:r>
        <w:rPr>
          <w:rFonts w:hint="eastAsia" w:ascii="宋体" w:cs="宋体"/>
          <w:sz w:val="21"/>
          <w:szCs w:val="21"/>
          <w:highlight w:val="none"/>
          <w:lang w:val="en-US" w:eastAsia="zh-CN"/>
        </w:rPr>
        <w:t>土壤耕作质量调查</w:t>
      </w:r>
    </w:p>
    <w:p>
      <w:pPr>
        <w:numPr>
          <w:ilvl w:val="0"/>
          <w:numId w:val="0"/>
        </w:numPr>
        <w:spacing w:line="360" w:lineRule="auto"/>
        <w:ind w:firstLine="482" w:firstLineChars="200"/>
        <w:jc w:val="left"/>
        <w:rPr>
          <w:rFonts w:hint="default" w:ascii="宋体" w:cs="宋体"/>
          <w:sz w:val="21"/>
          <w:szCs w:val="21"/>
          <w:highlight w:val="none"/>
          <w:lang w:val="en-US" w:eastAsia="zh-CN"/>
        </w:rPr>
      </w:pPr>
      <w:r>
        <w:rPr>
          <w:rFonts w:hint="eastAsia" w:ascii="宋体" w:cs="宋体"/>
          <w:b/>
          <w:bCs/>
          <w:sz w:val="24"/>
          <w:szCs w:val="24"/>
          <w:lang w:val="en-US" w:eastAsia="zh-CN"/>
        </w:rPr>
        <w:t>四、具体要求</w:t>
      </w:r>
    </w:p>
    <w:p>
      <w:pPr>
        <w:numPr>
          <w:ilvl w:val="0"/>
          <w:numId w:val="0"/>
        </w:numPr>
        <w:spacing w:line="360" w:lineRule="auto"/>
        <w:ind w:firstLine="420" w:firstLineChars="200"/>
        <w:jc w:val="left"/>
        <w:rPr>
          <w:rFonts w:hint="default" w:ascii="宋体" w:cs="宋体"/>
          <w:sz w:val="21"/>
          <w:szCs w:val="21"/>
          <w:highlight w:val="none"/>
          <w:lang w:val="en-US" w:eastAsia="zh-CN"/>
        </w:rPr>
      </w:pPr>
      <w:r>
        <w:rPr>
          <w:rFonts w:hint="eastAsia" w:ascii="宋体" w:cs="宋体"/>
          <w:sz w:val="21"/>
          <w:szCs w:val="21"/>
          <w:highlight w:val="none"/>
          <w:lang w:val="en-US" w:eastAsia="zh-CN"/>
        </w:rPr>
        <w:t>（一）实习一：农作制度调查与分析</w:t>
      </w:r>
    </w:p>
    <w:p>
      <w:pPr>
        <w:numPr>
          <w:ilvl w:val="0"/>
          <w:numId w:val="0"/>
        </w:numPr>
        <w:spacing w:line="360" w:lineRule="auto"/>
        <w:ind w:firstLine="420" w:firstLineChars="200"/>
        <w:jc w:val="left"/>
        <w:rPr>
          <w:rFonts w:hint="eastAsia" w:ascii="宋体" w:cs="宋体"/>
          <w:sz w:val="21"/>
          <w:szCs w:val="21"/>
          <w:highlight w:val="none"/>
          <w:lang w:val="en-US" w:eastAsia="zh-CN"/>
        </w:rPr>
      </w:pPr>
      <w:r>
        <w:rPr>
          <w:rFonts w:hint="eastAsia" w:ascii="宋体" w:cs="宋体"/>
          <w:sz w:val="21"/>
          <w:szCs w:val="21"/>
          <w:highlight w:val="none"/>
          <w:lang w:val="en-US" w:eastAsia="zh-CN"/>
        </w:rPr>
        <w:t>1 目的</w:t>
      </w:r>
    </w:p>
    <w:p>
      <w:pPr>
        <w:numPr>
          <w:ilvl w:val="0"/>
          <w:numId w:val="0"/>
        </w:numPr>
        <w:spacing w:line="360" w:lineRule="auto"/>
        <w:ind w:firstLine="420" w:firstLineChars="200"/>
        <w:jc w:val="left"/>
        <w:rPr>
          <w:rFonts w:hint="eastAsia" w:ascii="宋体" w:cs="宋体"/>
          <w:sz w:val="21"/>
          <w:szCs w:val="21"/>
          <w:highlight w:val="none"/>
          <w:lang w:val="en-US" w:eastAsia="zh-CN"/>
        </w:rPr>
      </w:pPr>
      <w:r>
        <w:rPr>
          <w:rFonts w:hint="eastAsia" w:ascii="宋体" w:cs="宋体"/>
          <w:sz w:val="21"/>
          <w:szCs w:val="21"/>
          <w:highlight w:val="none"/>
          <w:lang w:val="en-US" w:eastAsia="zh-CN"/>
        </w:rPr>
        <w:t>通过对某一地区农业资源及相应农作制度的调查，进一步学习和掌握农作制度的基本理论，学习资源调查的方法和内容。</w:t>
      </w:r>
    </w:p>
    <w:p>
      <w:pPr>
        <w:numPr>
          <w:ilvl w:val="0"/>
          <w:numId w:val="0"/>
        </w:numPr>
        <w:spacing w:line="360" w:lineRule="auto"/>
        <w:ind w:firstLine="420" w:firstLineChars="200"/>
        <w:jc w:val="left"/>
        <w:rPr>
          <w:rFonts w:hint="eastAsia" w:ascii="宋体" w:cs="宋体"/>
          <w:sz w:val="21"/>
          <w:szCs w:val="21"/>
          <w:highlight w:val="none"/>
          <w:lang w:val="en-US" w:eastAsia="zh-CN"/>
        </w:rPr>
      </w:pPr>
      <w:r>
        <w:rPr>
          <w:rFonts w:hint="eastAsia" w:ascii="宋体" w:cs="宋体"/>
          <w:sz w:val="21"/>
          <w:szCs w:val="21"/>
          <w:highlight w:val="none"/>
          <w:lang w:val="en-US" w:eastAsia="zh-CN"/>
        </w:rPr>
        <w:t>2 实习内容</w:t>
      </w:r>
    </w:p>
    <w:p>
      <w:pPr>
        <w:numPr>
          <w:ilvl w:val="0"/>
          <w:numId w:val="0"/>
        </w:numPr>
        <w:spacing w:line="360" w:lineRule="auto"/>
        <w:ind w:firstLine="420" w:firstLineChars="200"/>
        <w:jc w:val="left"/>
        <w:rPr>
          <w:rFonts w:hint="eastAsia" w:ascii="宋体" w:cs="宋体"/>
          <w:sz w:val="21"/>
          <w:szCs w:val="21"/>
          <w:highlight w:val="none"/>
          <w:lang w:val="en-US" w:eastAsia="zh-CN"/>
        </w:rPr>
      </w:pPr>
      <w:r>
        <w:rPr>
          <w:rFonts w:hint="eastAsia" w:ascii="宋体" w:cs="宋体"/>
          <w:sz w:val="21"/>
          <w:szCs w:val="21"/>
          <w:highlight w:val="none"/>
          <w:lang w:val="en-US" w:eastAsia="zh-CN"/>
        </w:rPr>
        <w:t>实习内容主要以调查为主。调查分两部分，一是农作制度及有关的农业资源调查与分析，二是与农作制度有关的社会经济条件调查与分析</w:t>
      </w:r>
    </w:p>
    <w:p>
      <w:pPr>
        <w:numPr>
          <w:ilvl w:val="0"/>
          <w:numId w:val="0"/>
        </w:numPr>
        <w:spacing w:line="360" w:lineRule="auto"/>
        <w:ind w:firstLine="420" w:firstLineChars="200"/>
        <w:jc w:val="left"/>
        <w:rPr>
          <w:rFonts w:hint="default" w:ascii="宋体" w:cs="宋体"/>
          <w:sz w:val="21"/>
          <w:szCs w:val="21"/>
          <w:highlight w:val="none"/>
          <w:lang w:val="en-US" w:eastAsia="zh-CN"/>
        </w:rPr>
      </w:pPr>
      <w:r>
        <w:rPr>
          <w:rFonts w:hint="eastAsia" w:ascii="宋体" w:cs="宋体"/>
          <w:sz w:val="21"/>
          <w:szCs w:val="21"/>
          <w:highlight w:val="none"/>
          <w:lang w:val="en-US" w:eastAsia="zh-CN"/>
        </w:rPr>
        <w:t>2.1 农业资源调查</w:t>
      </w:r>
    </w:p>
    <w:p>
      <w:pPr>
        <w:numPr>
          <w:ilvl w:val="0"/>
          <w:numId w:val="0"/>
        </w:numPr>
        <w:spacing w:line="360" w:lineRule="auto"/>
        <w:ind w:firstLine="420" w:firstLineChars="200"/>
        <w:jc w:val="left"/>
        <w:rPr>
          <w:rFonts w:hint="eastAsia" w:ascii="宋体" w:cs="宋体"/>
          <w:sz w:val="21"/>
          <w:szCs w:val="21"/>
          <w:highlight w:val="none"/>
          <w:lang w:val="en-US" w:eastAsia="zh-CN"/>
        </w:rPr>
      </w:pPr>
      <w:r>
        <w:rPr>
          <w:rFonts w:hint="eastAsia" w:ascii="宋体" w:cs="宋体"/>
          <w:sz w:val="21"/>
          <w:szCs w:val="21"/>
          <w:highlight w:val="none"/>
          <w:lang w:val="en-US" w:eastAsia="zh-CN"/>
        </w:rPr>
        <w:t>（1）气候资源：主要是气温、无霜期、初霜日等与热量相关的资源；降雨的数量、季节分布等。</w:t>
      </w:r>
    </w:p>
    <w:p>
      <w:pPr>
        <w:numPr>
          <w:ilvl w:val="0"/>
          <w:numId w:val="0"/>
        </w:numPr>
        <w:spacing w:line="360" w:lineRule="auto"/>
        <w:ind w:firstLine="420" w:firstLineChars="200"/>
        <w:jc w:val="left"/>
        <w:rPr>
          <w:rFonts w:hint="eastAsia" w:ascii="宋体" w:cs="宋体"/>
          <w:sz w:val="21"/>
          <w:szCs w:val="21"/>
          <w:highlight w:val="none"/>
          <w:lang w:val="en-US" w:eastAsia="zh-CN"/>
        </w:rPr>
      </w:pPr>
      <w:r>
        <w:rPr>
          <w:rFonts w:hint="eastAsia" w:ascii="宋体" w:cs="宋体"/>
          <w:sz w:val="21"/>
          <w:szCs w:val="21"/>
          <w:highlight w:val="none"/>
          <w:lang w:val="en-US" w:eastAsia="zh-CN"/>
        </w:rPr>
        <w:t>（2）水资源：包括地表水、地下水资源的数量、季节分布等水资源利用现状。</w:t>
      </w:r>
    </w:p>
    <w:p>
      <w:pPr>
        <w:numPr>
          <w:ilvl w:val="0"/>
          <w:numId w:val="0"/>
        </w:numPr>
        <w:spacing w:line="360" w:lineRule="auto"/>
        <w:ind w:firstLine="420" w:firstLineChars="200"/>
        <w:jc w:val="left"/>
        <w:rPr>
          <w:rFonts w:hint="eastAsia" w:ascii="宋体" w:cs="宋体"/>
          <w:sz w:val="21"/>
          <w:szCs w:val="21"/>
          <w:highlight w:val="none"/>
          <w:lang w:val="en-US" w:eastAsia="zh-CN"/>
        </w:rPr>
      </w:pPr>
      <w:r>
        <w:rPr>
          <w:rFonts w:hint="eastAsia" w:ascii="宋体" w:cs="宋体"/>
          <w:sz w:val="21"/>
          <w:szCs w:val="21"/>
          <w:highlight w:val="none"/>
          <w:lang w:val="en-US" w:eastAsia="zh-CN"/>
        </w:rPr>
        <w:t>（3）耕地资源：主要耕地面积、耕地使用现状与改良方向等。</w:t>
      </w:r>
    </w:p>
    <w:p>
      <w:pPr>
        <w:numPr>
          <w:ilvl w:val="0"/>
          <w:numId w:val="0"/>
        </w:numPr>
        <w:spacing w:line="360" w:lineRule="auto"/>
        <w:ind w:firstLine="420" w:firstLineChars="200"/>
        <w:jc w:val="left"/>
        <w:rPr>
          <w:rFonts w:hint="eastAsia" w:ascii="宋体" w:cs="宋体"/>
          <w:sz w:val="21"/>
          <w:szCs w:val="21"/>
          <w:highlight w:val="none"/>
          <w:lang w:val="en-US" w:eastAsia="zh-CN"/>
        </w:rPr>
      </w:pPr>
      <w:r>
        <w:rPr>
          <w:rFonts w:hint="eastAsia" w:ascii="宋体" w:cs="宋体"/>
          <w:sz w:val="21"/>
          <w:szCs w:val="21"/>
          <w:highlight w:val="none"/>
          <w:lang w:val="en-US" w:eastAsia="zh-CN"/>
        </w:rPr>
        <w:t>（4）生物资源：主要调查当地现有的作物种类、品种等。</w:t>
      </w:r>
    </w:p>
    <w:p>
      <w:pPr>
        <w:numPr>
          <w:ilvl w:val="0"/>
          <w:numId w:val="0"/>
        </w:numPr>
        <w:spacing w:line="360" w:lineRule="auto"/>
        <w:ind w:firstLine="420" w:firstLineChars="200"/>
        <w:jc w:val="left"/>
        <w:rPr>
          <w:rFonts w:hint="eastAsia" w:ascii="宋体" w:cs="宋体"/>
          <w:sz w:val="21"/>
          <w:szCs w:val="21"/>
          <w:highlight w:val="none"/>
          <w:lang w:val="en-US" w:eastAsia="zh-CN"/>
        </w:rPr>
      </w:pPr>
      <w:r>
        <w:rPr>
          <w:rFonts w:hint="eastAsia" w:ascii="宋体" w:cs="宋体"/>
          <w:sz w:val="21"/>
          <w:szCs w:val="21"/>
          <w:highlight w:val="none"/>
          <w:lang w:val="en-US" w:eastAsia="zh-CN"/>
        </w:rPr>
        <w:t>2.2 社会经济条件调查与分析</w:t>
      </w:r>
    </w:p>
    <w:p>
      <w:pPr>
        <w:numPr>
          <w:ilvl w:val="0"/>
          <w:numId w:val="0"/>
        </w:numPr>
        <w:spacing w:line="360" w:lineRule="auto"/>
        <w:ind w:firstLine="420" w:firstLineChars="200"/>
        <w:jc w:val="left"/>
        <w:rPr>
          <w:rFonts w:hint="default" w:ascii="宋体" w:cs="宋体"/>
          <w:sz w:val="21"/>
          <w:szCs w:val="21"/>
          <w:highlight w:val="none"/>
          <w:lang w:val="en-US" w:eastAsia="zh-CN"/>
        </w:rPr>
      </w:pPr>
      <w:r>
        <w:rPr>
          <w:rFonts w:hint="eastAsia" w:ascii="宋体" w:cs="宋体"/>
          <w:sz w:val="21"/>
          <w:szCs w:val="21"/>
          <w:highlight w:val="none"/>
          <w:lang w:val="en-US" w:eastAsia="zh-CN"/>
        </w:rPr>
        <w:t>（1）作物布局调查：作物种类、作物种植面积、作物分布。</w:t>
      </w:r>
    </w:p>
    <w:p>
      <w:pPr>
        <w:numPr>
          <w:ilvl w:val="0"/>
          <w:numId w:val="0"/>
        </w:numPr>
        <w:spacing w:line="360" w:lineRule="auto"/>
        <w:ind w:firstLine="420" w:firstLineChars="200"/>
        <w:jc w:val="left"/>
        <w:rPr>
          <w:rFonts w:hint="eastAsia" w:ascii="宋体" w:cs="宋体"/>
          <w:sz w:val="21"/>
          <w:szCs w:val="21"/>
          <w:highlight w:val="none"/>
          <w:lang w:val="en-US" w:eastAsia="zh-CN"/>
        </w:rPr>
      </w:pPr>
      <w:r>
        <w:rPr>
          <w:rFonts w:hint="eastAsia" w:ascii="宋体" w:cs="宋体"/>
          <w:sz w:val="21"/>
          <w:szCs w:val="21"/>
          <w:highlight w:val="none"/>
          <w:lang w:val="en-US" w:eastAsia="zh-CN"/>
        </w:rPr>
        <w:t>（2) 种植模式类型：调查作物单作、间作套作、复种等种植情况。</w:t>
      </w:r>
    </w:p>
    <w:p>
      <w:pPr>
        <w:numPr>
          <w:ilvl w:val="0"/>
          <w:numId w:val="0"/>
        </w:numPr>
        <w:spacing w:line="360" w:lineRule="auto"/>
        <w:ind w:firstLine="420" w:firstLineChars="200"/>
        <w:jc w:val="left"/>
        <w:rPr>
          <w:rFonts w:hint="eastAsia" w:ascii="宋体" w:cs="宋体"/>
          <w:sz w:val="21"/>
          <w:szCs w:val="21"/>
          <w:highlight w:val="none"/>
          <w:lang w:val="en-US" w:eastAsia="zh-CN"/>
        </w:rPr>
      </w:pPr>
      <w:r>
        <w:rPr>
          <w:rFonts w:hint="eastAsia" w:ascii="宋体" w:cs="宋体"/>
          <w:sz w:val="21"/>
          <w:szCs w:val="21"/>
          <w:highlight w:val="none"/>
          <w:lang w:val="en-US" w:eastAsia="zh-CN"/>
        </w:rPr>
        <w:t>（3）农田投入：化肥、农药、种子等生产资源投入情况。</w:t>
      </w:r>
    </w:p>
    <w:p>
      <w:pPr>
        <w:numPr>
          <w:ilvl w:val="0"/>
          <w:numId w:val="0"/>
        </w:numPr>
        <w:spacing w:line="360" w:lineRule="auto"/>
        <w:ind w:firstLine="420" w:firstLineChars="200"/>
        <w:jc w:val="left"/>
        <w:rPr>
          <w:rFonts w:hint="eastAsia" w:ascii="宋体" w:cs="宋体"/>
          <w:sz w:val="21"/>
          <w:szCs w:val="21"/>
          <w:highlight w:val="none"/>
          <w:lang w:val="en-US" w:eastAsia="zh-CN"/>
        </w:rPr>
      </w:pPr>
      <w:r>
        <w:rPr>
          <w:rFonts w:hint="eastAsia" w:ascii="宋体" w:cs="宋体"/>
          <w:sz w:val="21"/>
          <w:szCs w:val="21"/>
          <w:highlight w:val="none"/>
          <w:lang w:val="en-US" w:eastAsia="zh-CN"/>
        </w:rPr>
        <w:t>（4）土壤耕作：农业机械装备情况、土壤耕作措施等。</w:t>
      </w:r>
    </w:p>
    <w:p>
      <w:pPr>
        <w:numPr>
          <w:ilvl w:val="0"/>
          <w:numId w:val="0"/>
        </w:numPr>
        <w:spacing w:line="360" w:lineRule="auto"/>
        <w:ind w:firstLine="420" w:firstLineChars="200"/>
        <w:jc w:val="left"/>
        <w:rPr>
          <w:rFonts w:hint="eastAsia" w:ascii="宋体" w:cs="宋体"/>
          <w:sz w:val="21"/>
          <w:szCs w:val="21"/>
          <w:highlight w:val="none"/>
          <w:lang w:val="en-US" w:eastAsia="zh-CN"/>
        </w:rPr>
      </w:pPr>
      <w:r>
        <w:rPr>
          <w:rFonts w:hint="eastAsia" w:ascii="宋体" w:cs="宋体"/>
          <w:sz w:val="21"/>
          <w:szCs w:val="21"/>
          <w:highlight w:val="none"/>
          <w:lang w:val="en-US" w:eastAsia="zh-CN"/>
        </w:rPr>
        <w:t>3 方法步骤</w:t>
      </w:r>
    </w:p>
    <w:p>
      <w:pPr>
        <w:numPr>
          <w:ilvl w:val="0"/>
          <w:numId w:val="0"/>
        </w:numPr>
        <w:spacing w:line="360" w:lineRule="auto"/>
        <w:ind w:firstLine="420" w:firstLineChars="200"/>
        <w:jc w:val="left"/>
        <w:rPr>
          <w:rFonts w:hint="eastAsia" w:ascii="宋体" w:cs="宋体"/>
          <w:sz w:val="21"/>
          <w:szCs w:val="21"/>
          <w:highlight w:val="none"/>
          <w:lang w:val="en-US" w:eastAsia="zh-CN"/>
        </w:rPr>
      </w:pPr>
      <w:r>
        <w:rPr>
          <w:rFonts w:hint="eastAsia" w:ascii="宋体" w:cs="宋体"/>
          <w:sz w:val="21"/>
          <w:szCs w:val="21"/>
          <w:highlight w:val="none"/>
          <w:lang w:val="en-US" w:eastAsia="zh-CN"/>
        </w:rPr>
        <w:t>3.1 在调查的生产单位所在县、乡的农业区划、土壤普查、农业生产统计及抽样调查材料、气象材料、水文资料的基础上，对拟调查的生产单位有一个基本的认识。</w:t>
      </w:r>
    </w:p>
    <w:p>
      <w:pPr>
        <w:numPr>
          <w:ilvl w:val="0"/>
          <w:numId w:val="0"/>
        </w:numPr>
        <w:spacing w:line="360" w:lineRule="auto"/>
        <w:ind w:firstLine="420" w:firstLineChars="200"/>
        <w:jc w:val="left"/>
        <w:rPr>
          <w:rFonts w:hint="eastAsia" w:ascii="宋体" w:cs="宋体"/>
          <w:sz w:val="21"/>
          <w:szCs w:val="21"/>
          <w:highlight w:val="none"/>
          <w:lang w:val="en-US" w:eastAsia="zh-CN"/>
        </w:rPr>
      </w:pPr>
      <w:r>
        <w:rPr>
          <w:rFonts w:hint="eastAsia" w:ascii="宋体" w:cs="宋体"/>
          <w:sz w:val="21"/>
          <w:szCs w:val="21"/>
          <w:highlight w:val="none"/>
          <w:lang w:val="en-US" w:eastAsia="zh-CN"/>
        </w:rPr>
        <w:t>3.2 主要走访农业部门、统计部门及生产负责人获取相关农业生产资料。</w:t>
      </w:r>
    </w:p>
    <w:p>
      <w:pPr>
        <w:numPr>
          <w:ilvl w:val="0"/>
          <w:numId w:val="0"/>
        </w:numPr>
        <w:spacing w:line="360" w:lineRule="auto"/>
        <w:ind w:firstLine="420" w:firstLineChars="200"/>
        <w:jc w:val="left"/>
        <w:rPr>
          <w:rFonts w:hint="eastAsia" w:ascii="宋体" w:cs="宋体"/>
          <w:sz w:val="21"/>
          <w:szCs w:val="21"/>
          <w:highlight w:val="none"/>
          <w:lang w:val="en-US" w:eastAsia="zh-CN"/>
        </w:rPr>
      </w:pPr>
      <w:r>
        <w:rPr>
          <w:rFonts w:hint="eastAsia" w:ascii="宋体" w:cs="宋体"/>
          <w:sz w:val="21"/>
          <w:szCs w:val="21"/>
          <w:highlight w:val="none"/>
          <w:lang w:val="en-US" w:eastAsia="zh-CN"/>
        </w:rPr>
        <w:t>3.3 实地调查。调查记载耕地利用类型、作物种类、分布、主要种植模式、农业现代化装备情况。</w:t>
      </w:r>
    </w:p>
    <w:p>
      <w:pPr>
        <w:numPr>
          <w:ilvl w:val="0"/>
          <w:numId w:val="0"/>
        </w:numPr>
        <w:spacing w:line="360" w:lineRule="auto"/>
        <w:ind w:firstLine="420" w:firstLineChars="200"/>
        <w:jc w:val="left"/>
        <w:rPr>
          <w:rFonts w:hint="eastAsia" w:ascii="宋体" w:cs="宋体"/>
          <w:sz w:val="21"/>
          <w:szCs w:val="21"/>
          <w:highlight w:val="none"/>
          <w:lang w:val="en-US" w:eastAsia="zh-CN"/>
        </w:rPr>
      </w:pPr>
      <w:r>
        <w:rPr>
          <w:rFonts w:hint="eastAsia" w:ascii="宋体" w:cs="宋体"/>
          <w:sz w:val="21"/>
          <w:szCs w:val="21"/>
          <w:highlight w:val="none"/>
          <w:lang w:val="en-US" w:eastAsia="zh-CN"/>
        </w:rPr>
        <w:t>3.4 资料整理与分析。从农作制度的角度初步对获取的资料进行归类、整理和分析。</w:t>
      </w:r>
    </w:p>
    <w:p>
      <w:pPr>
        <w:numPr>
          <w:ilvl w:val="0"/>
          <w:numId w:val="0"/>
        </w:numPr>
        <w:spacing w:line="360" w:lineRule="auto"/>
        <w:ind w:firstLine="420" w:firstLineChars="200"/>
        <w:jc w:val="left"/>
        <w:rPr>
          <w:rFonts w:hint="eastAsia" w:ascii="宋体" w:cs="宋体"/>
          <w:sz w:val="21"/>
          <w:szCs w:val="21"/>
          <w:highlight w:val="none"/>
          <w:lang w:val="en-US" w:eastAsia="zh-CN"/>
        </w:rPr>
      </w:pPr>
      <w:r>
        <w:rPr>
          <w:rFonts w:hint="eastAsia" w:ascii="宋体" w:cs="宋体"/>
          <w:sz w:val="21"/>
          <w:szCs w:val="21"/>
          <w:highlight w:val="none"/>
          <w:lang w:val="en-US" w:eastAsia="zh-CN"/>
        </w:rPr>
        <w:t>4 作业</w:t>
      </w:r>
    </w:p>
    <w:p>
      <w:pPr>
        <w:numPr>
          <w:ilvl w:val="0"/>
          <w:numId w:val="0"/>
        </w:numPr>
        <w:spacing w:line="360" w:lineRule="auto"/>
        <w:ind w:firstLine="420" w:firstLineChars="200"/>
        <w:jc w:val="left"/>
        <w:rPr>
          <w:rFonts w:hint="eastAsia" w:ascii="宋体" w:cs="宋体"/>
          <w:sz w:val="21"/>
          <w:szCs w:val="21"/>
          <w:highlight w:val="none"/>
          <w:lang w:val="en-US" w:eastAsia="zh-CN"/>
        </w:rPr>
      </w:pPr>
      <w:r>
        <w:rPr>
          <w:rFonts w:hint="eastAsia" w:ascii="宋体" w:cs="宋体"/>
          <w:sz w:val="21"/>
          <w:szCs w:val="21"/>
          <w:highlight w:val="none"/>
          <w:lang w:val="en-US" w:eastAsia="zh-CN"/>
        </w:rPr>
        <w:t>提交调查所在地或单位的农作制度现状分析报告。</w:t>
      </w:r>
    </w:p>
    <w:p>
      <w:pPr>
        <w:numPr>
          <w:ilvl w:val="0"/>
          <w:numId w:val="0"/>
        </w:numPr>
        <w:spacing w:line="360" w:lineRule="auto"/>
        <w:ind w:firstLine="420" w:firstLineChars="200"/>
        <w:jc w:val="left"/>
        <w:rPr>
          <w:rFonts w:hint="default" w:ascii="宋体" w:cs="宋体"/>
          <w:sz w:val="21"/>
          <w:szCs w:val="21"/>
          <w:highlight w:val="none"/>
          <w:lang w:val="en-US" w:eastAsia="zh-CN"/>
        </w:rPr>
      </w:pPr>
      <w:r>
        <w:rPr>
          <w:rFonts w:hint="eastAsia" w:ascii="宋体" w:cs="宋体"/>
          <w:sz w:val="21"/>
          <w:szCs w:val="21"/>
          <w:highlight w:val="none"/>
          <w:lang w:val="en-US" w:eastAsia="zh-CN"/>
        </w:rPr>
        <w:t>（二）实习二：间套作复合群体农田小气候观测</w:t>
      </w:r>
    </w:p>
    <w:p>
      <w:pPr>
        <w:numPr>
          <w:ilvl w:val="0"/>
          <w:numId w:val="0"/>
        </w:numPr>
        <w:spacing w:line="360" w:lineRule="auto"/>
        <w:ind w:firstLine="420" w:firstLineChars="200"/>
        <w:jc w:val="left"/>
        <w:rPr>
          <w:rFonts w:hint="eastAsia" w:ascii="宋体" w:cs="宋体"/>
          <w:sz w:val="21"/>
          <w:szCs w:val="21"/>
          <w:highlight w:val="none"/>
          <w:lang w:val="en-US" w:eastAsia="zh-CN"/>
        </w:rPr>
      </w:pPr>
      <w:r>
        <w:rPr>
          <w:rFonts w:hint="eastAsia" w:ascii="宋体" w:cs="宋体"/>
          <w:sz w:val="21"/>
          <w:szCs w:val="21"/>
          <w:highlight w:val="none"/>
          <w:lang w:val="en-US" w:eastAsia="zh-CN"/>
        </w:rPr>
        <w:t>1 目的：</w:t>
      </w:r>
    </w:p>
    <w:p>
      <w:pPr>
        <w:numPr>
          <w:ilvl w:val="0"/>
          <w:numId w:val="0"/>
        </w:numPr>
        <w:spacing w:line="360" w:lineRule="auto"/>
        <w:ind w:firstLine="420" w:firstLineChars="200"/>
        <w:jc w:val="left"/>
        <w:rPr>
          <w:rFonts w:hint="eastAsia" w:ascii="宋体" w:cs="宋体"/>
          <w:sz w:val="21"/>
          <w:szCs w:val="21"/>
          <w:highlight w:val="none"/>
          <w:lang w:val="en-US" w:eastAsia="zh-CN"/>
        </w:rPr>
      </w:pPr>
      <w:r>
        <w:rPr>
          <w:rFonts w:hint="eastAsia" w:ascii="宋体" w:cs="宋体"/>
          <w:sz w:val="21"/>
          <w:szCs w:val="21"/>
          <w:highlight w:val="none"/>
          <w:lang w:val="en-US" w:eastAsia="zh-CN"/>
        </w:rPr>
        <w:t>学习和掌握测定复合群体农田小气候的方法，探讨间套作竞争和互补效应的效果，从而进一步了解间套作的增产机理。</w:t>
      </w:r>
    </w:p>
    <w:p>
      <w:pPr>
        <w:spacing w:line="360" w:lineRule="auto"/>
        <w:ind w:firstLine="420" w:firstLineChars="200"/>
        <w:rPr>
          <w:rFonts w:hint="eastAsia"/>
          <w:sz w:val="24"/>
        </w:rPr>
      </w:pPr>
      <w:r>
        <w:rPr>
          <w:rFonts w:hint="eastAsia" w:ascii="宋体" w:cs="宋体"/>
          <w:sz w:val="21"/>
          <w:szCs w:val="21"/>
          <w:highlight w:val="none"/>
          <w:lang w:val="en-US" w:eastAsia="zh-CN"/>
        </w:rPr>
        <w:t>2 实习内容</w:t>
      </w:r>
    </w:p>
    <w:p>
      <w:pPr>
        <w:numPr>
          <w:ilvl w:val="0"/>
          <w:numId w:val="0"/>
        </w:numPr>
        <w:spacing w:line="360" w:lineRule="auto"/>
        <w:ind w:firstLine="420" w:firstLineChars="200"/>
        <w:jc w:val="left"/>
        <w:rPr>
          <w:rFonts w:hint="eastAsia" w:ascii="宋体" w:cs="宋体"/>
          <w:sz w:val="21"/>
          <w:szCs w:val="21"/>
          <w:highlight w:val="none"/>
          <w:lang w:val="en-US" w:eastAsia="zh-CN"/>
        </w:rPr>
      </w:pPr>
      <w:r>
        <w:rPr>
          <w:rFonts w:hint="eastAsia" w:ascii="宋体" w:cs="宋体"/>
          <w:sz w:val="21"/>
          <w:szCs w:val="21"/>
          <w:highlight w:val="none"/>
          <w:lang w:val="en-US" w:eastAsia="zh-CN"/>
        </w:rPr>
        <w:t>2.1 测定间套作与单作条件下的直射光、透射率、光照强度、风速、空气湿度、土温等。</w:t>
      </w:r>
    </w:p>
    <w:p>
      <w:pPr>
        <w:numPr>
          <w:ilvl w:val="0"/>
          <w:numId w:val="0"/>
        </w:numPr>
        <w:spacing w:line="360" w:lineRule="auto"/>
        <w:ind w:firstLine="420" w:firstLineChars="200"/>
        <w:jc w:val="left"/>
        <w:rPr>
          <w:rFonts w:hint="eastAsia" w:ascii="宋体" w:cs="宋体"/>
          <w:sz w:val="21"/>
          <w:szCs w:val="21"/>
          <w:highlight w:val="none"/>
          <w:lang w:val="en-US" w:eastAsia="zh-CN"/>
        </w:rPr>
      </w:pPr>
      <w:r>
        <w:rPr>
          <w:rFonts w:hint="eastAsia" w:ascii="宋体" w:cs="宋体"/>
          <w:sz w:val="21"/>
          <w:szCs w:val="21"/>
          <w:highlight w:val="none"/>
          <w:lang w:val="en-US" w:eastAsia="zh-CN"/>
        </w:rPr>
        <w:t xml:space="preserve">2.2 测定复合群体每种作物的群体密度、株行距、间距、叶面积系数、两作物的植株高度差。 </w:t>
      </w:r>
    </w:p>
    <w:p>
      <w:pPr>
        <w:numPr>
          <w:ilvl w:val="0"/>
          <w:numId w:val="0"/>
        </w:numPr>
        <w:spacing w:line="360" w:lineRule="auto"/>
        <w:ind w:firstLine="420" w:firstLineChars="200"/>
        <w:jc w:val="left"/>
        <w:rPr>
          <w:rFonts w:hint="eastAsia" w:ascii="宋体" w:cs="宋体"/>
          <w:sz w:val="21"/>
          <w:szCs w:val="21"/>
          <w:highlight w:val="none"/>
          <w:lang w:val="en-US" w:eastAsia="zh-CN"/>
        </w:rPr>
      </w:pPr>
      <w:r>
        <w:rPr>
          <w:rFonts w:hint="eastAsia" w:ascii="宋体" w:cs="宋体"/>
          <w:sz w:val="21"/>
          <w:szCs w:val="21"/>
          <w:highlight w:val="none"/>
          <w:lang w:val="en-US" w:eastAsia="zh-CN"/>
        </w:rPr>
        <w:t>2.3 测定间套作群体的边行优势和劣势。</w:t>
      </w:r>
    </w:p>
    <w:p>
      <w:pPr>
        <w:numPr>
          <w:ilvl w:val="0"/>
          <w:numId w:val="0"/>
        </w:numPr>
        <w:spacing w:line="360" w:lineRule="auto"/>
        <w:ind w:firstLine="420" w:firstLineChars="200"/>
        <w:jc w:val="left"/>
        <w:rPr>
          <w:rFonts w:hint="eastAsia" w:ascii="宋体" w:cs="宋体"/>
          <w:sz w:val="21"/>
          <w:szCs w:val="21"/>
          <w:highlight w:val="none"/>
          <w:lang w:val="en-US" w:eastAsia="zh-CN"/>
        </w:rPr>
      </w:pPr>
      <w:r>
        <w:rPr>
          <w:rFonts w:hint="eastAsia" w:ascii="宋体" w:cs="宋体"/>
          <w:sz w:val="21"/>
          <w:szCs w:val="21"/>
          <w:highlight w:val="none"/>
          <w:lang w:val="en-US" w:eastAsia="zh-CN"/>
        </w:rPr>
        <w:t>2.4对间套作条件下的农田小气候效应进行比较和分析</w:t>
      </w:r>
    </w:p>
    <w:p>
      <w:pPr>
        <w:numPr>
          <w:ilvl w:val="0"/>
          <w:numId w:val="0"/>
        </w:numPr>
        <w:spacing w:line="360" w:lineRule="auto"/>
        <w:ind w:firstLine="420" w:firstLineChars="200"/>
        <w:jc w:val="left"/>
        <w:rPr>
          <w:rFonts w:hint="eastAsia" w:ascii="宋体" w:cs="宋体"/>
          <w:sz w:val="21"/>
          <w:szCs w:val="21"/>
          <w:highlight w:val="none"/>
          <w:lang w:val="en-US" w:eastAsia="zh-CN"/>
        </w:rPr>
      </w:pPr>
      <w:r>
        <w:rPr>
          <w:rFonts w:hint="eastAsia" w:ascii="宋体" w:cs="宋体"/>
          <w:sz w:val="21"/>
          <w:szCs w:val="21"/>
          <w:highlight w:val="none"/>
          <w:lang w:val="en-US" w:eastAsia="zh-CN"/>
        </w:rPr>
        <w:t>3 测定方法和步骤（见实习指导书）</w:t>
      </w:r>
    </w:p>
    <w:p>
      <w:pPr>
        <w:numPr>
          <w:ilvl w:val="0"/>
          <w:numId w:val="0"/>
        </w:numPr>
        <w:spacing w:line="360" w:lineRule="auto"/>
        <w:ind w:firstLine="420" w:firstLineChars="200"/>
        <w:jc w:val="left"/>
        <w:rPr>
          <w:rFonts w:hint="eastAsia" w:ascii="宋体" w:cs="宋体"/>
          <w:sz w:val="21"/>
          <w:szCs w:val="21"/>
          <w:highlight w:val="none"/>
          <w:lang w:val="en-US" w:eastAsia="zh-CN"/>
        </w:rPr>
      </w:pPr>
      <w:r>
        <w:rPr>
          <w:rFonts w:hint="eastAsia" w:ascii="宋体" w:cs="宋体"/>
          <w:sz w:val="21"/>
          <w:szCs w:val="21"/>
          <w:highlight w:val="none"/>
          <w:lang w:val="en-US" w:eastAsia="zh-CN"/>
        </w:rPr>
        <w:t>4 作业</w:t>
      </w:r>
    </w:p>
    <w:p>
      <w:pPr>
        <w:numPr>
          <w:ilvl w:val="0"/>
          <w:numId w:val="0"/>
        </w:numPr>
        <w:spacing w:line="360" w:lineRule="auto"/>
        <w:ind w:firstLine="420" w:firstLineChars="200"/>
        <w:jc w:val="left"/>
        <w:rPr>
          <w:rFonts w:hint="eastAsia" w:ascii="宋体" w:cs="宋体"/>
          <w:sz w:val="21"/>
          <w:szCs w:val="21"/>
          <w:highlight w:val="none"/>
          <w:lang w:val="en-US" w:eastAsia="zh-CN"/>
        </w:rPr>
      </w:pPr>
      <w:r>
        <w:rPr>
          <w:rFonts w:hint="eastAsia" w:ascii="宋体" w:cs="宋体"/>
          <w:sz w:val="21"/>
          <w:szCs w:val="21"/>
          <w:highlight w:val="none"/>
          <w:lang w:val="en-US" w:eastAsia="zh-CN"/>
        </w:rPr>
        <w:t>1、取实测中的时间、测定位置（高度或深度）做出单作和间套作复合群体的光强、空气温度、湿度、土壤湿度、风速的曲线差异图。</w:t>
      </w:r>
    </w:p>
    <w:p>
      <w:pPr>
        <w:numPr>
          <w:ilvl w:val="0"/>
          <w:numId w:val="0"/>
        </w:numPr>
        <w:spacing w:line="360" w:lineRule="auto"/>
        <w:ind w:firstLine="420" w:firstLineChars="200"/>
        <w:jc w:val="left"/>
        <w:rPr>
          <w:rFonts w:hint="eastAsia" w:ascii="宋体" w:cs="宋体"/>
          <w:sz w:val="21"/>
          <w:szCs w:val="21"/>
          <w:highlight w:val="none"/>
          <w:lang w:val="en-US" w:eastAsia="zh-CN"/>
        </w:rPr>
      </w:pPr>
      <w:r>
        <w:rPr>
          <w:rFonts w:hint="eastAsia" w:ascii="宋体" w:cs="宋体"/>
          <w:sz w:val="21"/>
          <w:szCs w:val="21"/>
          <w:highlight w:val="none"/>
          <w:lang w:val="en-US" w:eastAsia="zh-CN"/>
        </w:rPr>
        <w:t>2、根据测定资料，对单作与间套作复合群体的植株生长状况与农田小气候做出综合分析。</w:t>
      </w:r>
    </w:p>
    <w:p>
      <w:pPr>
        <w:numPr>
          <w:ilvl w:val="0"/>
          <w:numId w:val="0"/>
        </w:numPr>
        <w:spacing w:line="360" w:lineRule="auto"/>
        <w:ind w:firstLine="420" w:firstLineChars="200"/>
        <w:jc w:val="left"/>
        <w:rPr>
          <w:rFonts w:hint="default" w:ascii="宋体" w:cs="宋体"/>
          <w:sz w:val="21"/>
          <w:szCs w:val="21"/>
          <w:highlight w:val="none"/>
          <w:lang w:val="en-US" w:eastAsia="zh-CN"/>
        </w:rPr>
      </w:pPr>
      <w:r>
        <w:rPr>
          <w:rFonts w:hint="eastAsia" w:ascii="宋体" w:cs="宋体"/>
          <w:sz w:val="21"/>
          <w:szCs w:val="21"/>
          <w:highlight w:val="none"/>
          <w:lang w:val="en-US" w:eastAsia="zh-CN"/>
        </w:rPr>
        <w:t>（三）实习三：种植模式类型及效益分析</w:t>
      </w:r>
    </w:p>
    <w:p>
      <w:pPr>
        <w:numPr>
          <w:ilvl w:val="0"/>
          <w:numId w:val="0"/>
        </w:numPr>
        <w:spacing w:line="360" w:lineRule="auto"/>
        <w:ind w:firstLine="420" w:firstLineChars="200"/>
        <w:jc w:val="left"/>
        <w:rPr>
          <w:rFonts w:hint="eastAsia" w:ascii="宋体" w:cs="宋体"/>
          <w:sz w:val="21"/>
          <w:szCs w:val="21"/>
          <w:highlight w:val="none"/>
          <w:lang w:val="en-US" w:eastAsia="zh-CN"/>
        </w:rPr>
      </w:pPr>
      <w:r>
        <w:rPr>
          <w:rFonts w:hint="eastAsia" w:ascii="宋体" w:cs="宋体"/>
          <w:sz w:val="21"/>
          <w:szCs w:val="21"/>
          <w:highlight w:val="none"/>
          <w:lang w:val="en-US" w:eastAsia="zh-CN"/>
        </w:rPr>
        <w:t>1 目的：</w:t>
      </w:r>
    </w:p>
    <w:p>
      <w:pPr>
        <w:numPr>
          <w:ilvl w:val="0"/>
          <w:numId w:val="0"/>
        </w:numPr>
        <w:spacing w:line="360" w:lineRule="auto"/>
        <w:ind w:firstLine="420" w:firstLineChars="200"/>
        <w:jc w:val="left"/>
        <w:rPr>
          <w:rFonts w:hint="eastAsia" w:ascii="宋体" w:cs="宋体"/>
          <w:sz w:val="21"/>
          <w:szCs w:val="21"/>
          <w:highlight w:val="none"/>
          <w:lang w:val="en-US" w:eastAsia="zh-CN"/>
        </w:rPr>
      </w:pPr>
      <w:r>
        <w:rPr>
          <w:rFonts w:hint="eastAsia" w:ascii="宋体" w:cs="宋体"/>
          <w:sz w:val="21"/>
          <w:szCs w:val="21"/>
          <w:highlight w:val="none"/>
          <w:lang w:val="en-US" w:eastAsia="zh-CN"/>
        </w:rPr>
        <w:t>通过实地调查，分析所在地的作物种植模式类型以及产生此类型的主要原因。</w:t>
      </w:r>
    </w:p>
    <w:p>
      <w:pPr>
        <w:numPr>
          <w:ilvl w:val="0"/>
          <w:numId w:val="0"/>
        </w:numPr>
        <w:spacing w:line="360" w:lineRule="auto"/>
        <w:ind w:firstLine="420" w:firstLineChars="200"/>
        <w:jc w:val="left"/>
        <w:rPr>
          <w:rFonts w:hint="eastAsia" w:ascii="宋体" w:cs="宋体"/>
          <w:sz w:val="21"/>
          <w:szCs w:val="21"/>
          <w:highlight w:val="none"/>
          <w:lang w:val="en-US" w:eastAsia="zh-CN"/>
        </w:rPr>
      </w:pPr>
      <w:r>
        <w:rPr>
          <w:rFonts w:hint="eastAsia" w:ascii="宋体" w:cs="宋体"/>
          <w:sz w:val="21"/>
          <w:szCs w:val="21"/>
          <w:highlight w:val="none"/>
          <w:lang w:val="en-US" w:eastAsia="zh-CN"/>
        </w:rPr>
        <w:t>2 实习内容</w:t>
      </w:r>
    </w:p>
    <w:p>
      <w:pPr>
        <w:numPr>
          <w:ilvl w:val="0"/>
          <w:numId w:val="1"/>
        </w:numPr>
        <w:spacing w:line="360" w:lineRule="auto"/>
        <w:ind w:firstLine="420" w:firstLineChars="200"/>
        <w:jc w:val="left"/>
        <w:rPr>
          <w:rFonts w:hint="eastAsia" w:ascii="宋体" w:cs="宋体"/>
          <w:sz w:val="21"/>
          <w:szCs w:val="21"/>
          <w:highlight w:val="none"/>
          <w:lang w:val="en-US" w:eastAsia="zh-CN"/>
        </w:rPr>
      </w:pPr>
      <w:r>
        <w:rPr>
          <w:rFonts w:hint="eastAsia" w:ascii="宋体" w:cs="宋体"/>
          <w:sz w:val="21"/>
          <w:szCs w:val="21"/>
          <w:highlight w:val="none"/>
          <w:lang w:val="en-US" w:eastAsia="zh-CN"/>
        </w:rPr>
        <w:t>了解各种作物的播种期和收获期。</w:t>
      </w:r>
    </w:p>
    <w:p>
      <w:pPr>
        <w:numPr>
          <w:ilvl w:val="0"/>
          <w:numId w:val="1"/>
        </w:numPr>
        <w:spacing w:line="360" w:lineRule="auto"/>
        <w:ind w:firstLine="420" w:firstLineChars="200"/>
        <w:jc w:val="left"/>
        <w:rPr>
          <w:rFonts w:hint="default" w:ascii="宋体" w:cs="宋体"/>
          <w:sz w:val="21"/>
          <w:szCs w:val="21"/>
          <w:highlight w:val="none"/>
          <w:lang w:val="en-US" w:eastAsia="zh-CN"/>
        </w:rPr>
      </w:pPr>
      <w:r>
        <w:rPr>
          <w:rFonts w:hint="eastAsia" w:ascii="宋体" w:cs="宋体"/>
          <w:sz w:val="21"/>
          <w:szCs w:val="21"/>
          <w:highlight w:val="none"/>
          <w:lang w:val="en-US" w:eastAsia="zh-CN"/>
        </w:rPr>
        <w:t>各种作物种植的田间配置结构。</w:t>
      </w:r>
    </w:p>
    <w:p>
      <w:pPr>
        <w:numPr>
          <w:ilvl w:val="0"/>
          <w:numId w:val="1"/>
        </w:numPr>
        <w:spacing w:line="360" w:lineRule="auto"/>
        <w:ind w:firstLine="420" w:firstLineChars="200"/>
        <w:jc w:val="left"/>
        <w:rPr>
          <w:rFonts w:hint="default" w:ascii="宋体" w:cs="宋体"/>
          <w:sz w:val="21"/>
          <w:szCs w:val="21"/>
          <w:highlight w:val="none"/>
          <w:lang w:val="en-US" w:eastAsia="zh-CN"/>
        </w:rPr>
      </w:pPr>
      <w:r>
        <w:rPr>
          <w:rFonts w:hint="eastAsia" w:ascii="宋体" w:cs="宋体"/>
          <w:sz w:val="21"/>
          <w:szCs w:val="21"/>
          <w:highlight w:val="none"/>
          <w:lang w:val="en-US" w:eastAsia="zh-CN"/>
        </w:rPr>
        <w:t>生产资料投入：化肥、农药、人工、农机等单位投入。</w:t>
      </w:r>
    </w:p>
    <w:p>
      <w:pPr>
        <w:numPr>
          <w:ilvl w:val="0"/>
          <w:numId w:val="1"/>
        </w:numPr>
        <w:spacing w:line="360" w:lineRule="auto"/>
        <w:ind w:firstLine="420" w:firstLineChars="200"/>
        <w:jc w:val="left"/>
        <w:rPr>
          <w:rFonts w:hint="default" w:ascii="宋体" w:cs="宋体"/>
          <w:sz w:val="21"/>
          <w:szCs w:val="21"/>
          <w:highlight w:val="none"/>
          <w:lang w:val="en-US" w:eastAsia="zh-CN"/>
        </w:rPr>
      </w:pPr>
      <w:r>
        <w:rPr>
          <w:rFonts w:hint="eastAsia" w:ascii="宋体" w:cs="宋体"/>
          <w:sz w:val="21"/>
          <w:szCs w:val="21"/>
          <w:highlight w:val="none"/>
          <w:lang w:val="en-US" w:eastAsia="zh-CN"/>
        </w:rPr>
        <w:t>收益：作物产量、每种作物的收购价等。</w:t>
      </w:r>
    </w:p>
    <w:p>
      <w:pPr>
        <w:numPr>
          <w:ilvl w:val="0"/>
          <w:numId w:val="0"/>
        </w:numPr>
        <w:spacing w:line="360" w:lineRule="auto"/>
        <w:ind w:firstLine="420"/>
        <w:jc w:val="left"/>
        <w:rPr>
          <w:rFonts w:hint="eastAsia" w:ascii="宋体" w:cs="宋体"/>
          <w:sz w:val="21"/>
          <w:szCs w:val="21"/>
          <w:highlight w:val="none"/>
          <w:lang w:val="en-US" w:eastAsia="zh-CN"/>
        </w:rPr>
      </w:pPr>
      <w:r>
        <w:rPr>
          <w:rFonts w:hint="eastAsia" w:ascii="宋体" w:cs="宋体"/>
          <w:sz w:val="21"/>
          <w:szCs w:val="21"/>
          <w:highlight w:val="none"/>
          <w:lang w:val="en-US" w:eastAsia="zh-CN"/>
        </w:rPr>
        <w:t>3 方法</w:t>
      </w:r>
    </w:p>
    <w:p>
      <w:pPr>
        <w:numPr>
          <w:ilvl w:val="0"/>
          <w:numId w:val="0"/>
        </w:numPr>
        <w:spacing w:line="360" w:lineRule="auto"/>
        <w:ind w:firstLine="420"/>
        <w:jc w:val="left"/>
        <w:rPr>
          <w:rFonts w:hint="eastAsia" w:ascii="宋体" w:cs="宋体"/>
          <w:sz w:val="21"/>
          <w:szCs w:val="21"/>
          <w:highlight w:val="none"/>
          <w:lang w:val="en-US" w:eastAsia="zh-CN"/>
        </w:rPr>
      </w:pPr>
      <w:r>
        <w:rPr>
          <w:rFonts w:hint="eastAsia" w:ascii="宋体" w:cs="宋体"/>
          <w:sz w:val="21"/>
          <w:szCs w:val="21"/>
          <w:highlight w:val="none"/>
          <w:lang w:val="en-US" w:eastAsia="zh-CN"/>
        </w:rPr>
        <w:t xml:space="preserve">   在秋季作物收获季节实地调查。</w:t>
      </w:r>
    </w:p>
    <w:p>
      <w:pPr>
        <w:numPr>
          <w:ilvl w:val="0"/>
          <w:numId w:val="0"/>
        </w:numPr>
        <w:spacing w:line="360" w:lineRule="auto"/>
        <w:ind w:firstLine="420"/>
        <w:jc w:val="left"/>
        <w:rPr>
          <w:rFonts w:hint="eastAsia" w:ascii="宋体" w:cs="宋体"/>
          <w:sz w:val="21"/>
          <w:szCs w:val="21"/>
          <w:highlight w:val="none"/>
          <w:lang w:val="en-US" w:eastAsia="zh-CN"/>
        </w:rPr>
      </w:pPr>
      <w:r>
        <w:rPr>
          <w:rFonts w:hint="eastAsia" w:ascii="宋体" w:cs="宋体"/>
          <w:sz w:val="21"/>
          <w:szCs w:val="21"/>
          <w:highlight w:val="none"/>
          <w:lang w:val="en-US" w:eastAsia="zh-CN"/>
        </w:rPr>
        <w:t>4 作业</w:t>
      </w:r>
    </w:p>
    <w:p>
      <w:pPr>
        <w:numPr>
          <w:ilvl w:val="0"/>
          <w:numId w:val="0"/>
        </w:numPr>
        <w:spacing w:line="360" w:lineRule="auto"/>
        <w:ind w:firstLine="420"/>
        <w:jc w:val="left"/>
        <w:rPr>
          <w:rFonts w:hint="eastAsia" w:ascii="宋体" w:cs="宋体"/>
          <w:sz w:val="21"/>
          <w:szCs w:val="21"/>
          <w:highlight w:val="none"/>
          <w:lang w:val="en-US" w:eastAsia="zh-CN"/>
        </w:rPr>
      </w:pPr>
      <w:r>
        <w:rPr>
          <w:rFonts w:hint="eastAsia" w:ascii="宋体" w:cs="宋体"/>
          <w:sz w:val="21"/>
          <w:szCs w:val="21"/>
          <w:highlight w:val="none"/>
          <w:lang w:val="en-US" w:eastAsia="zh-CN"/>
        </w:rPr>
        <w:t>提交某一地区种植模式类型及效益的分析报告。</w:t>
      </w:r>
    </w:p>
    <w:p>
      <w:pPr>
        <w:numPr>
          <w:ilvl w:val="0"/>
          <w:numId w:val="2"/>
        </w:numPr>
        <w:spacing w:line="360" w:lineRule="auto"/>
        <w:ind w:firstLine="420"/>
        <w:jc w:val="left"/>
        <w:rPr>
          <w:rFonts w:hint="default" w:ascii="宋体" w:cs="宋体"/>
          <w:sz w:val="21"/>
          <w:szCs w:val="21"/>
          <w:highlight w:val="none"/>
          <w:lang w:val="en-US" w:eastAsia="zh-CN"/>
        </w:rPr>
      </w:pPr>
      <w:r>
        <w:rPr>
          <w:rFonts w:hint="eastAsia" w:ascii="宋体" w:cs="宋体"/>
          <w:sz w:val="21"/>
          <w:szCs w:val="21"/>
          <w:highlight w:val="none"/>
          <w:lang w:val="en-US" w:eastAsia="zh-CN"/>
        </w:rPr>
        <w:t>实习四：土壤耕作质量调查</w:t>
      </w:r>
    </w:p>
    <w:p>
      <w:pPr>
        <w:numPr>
          <w:ilvl w:val="0"/>
          <w:numId w:val="0"/>
        </w:numPr>
        <w:spacing w:line="360" w:lineRule="auto"/>
        <w:ind w:firstLine="420" w:firstLineChars="200"/>
        <w:jc w:val="left"/>
        <w:rPr>
          <w:rFonts w:hint="eastAsia" w:ascii="宋体" w:cs="宋体"/>
          <w:sz w:val="21"/>
          <w:szCs w:val="21"/>
          <w:highlight w:val="none"/>
          <w:lang w:val="en-US" w:eastAsia="zh-CN"/>
        </w:rPr>
      </w:pPr>
      <w:r>
        <w:rPr>
          <w:rFonts w:hint="eastAsia" w:ascii="宋体" w:cs="宋体"/>
          <w:sz w:val="21"/>
          <w:szCs w:val="21"/>
          <w:highlight w:val="none"/>
          <w:lang w:val="en-US" w:eastAsia="zh-CN"/>
        </w:rPr>
        <w:t>1 目的：</w:t>
      </w:r>
    </w:p>
    <w:p>
      <w:pPr>
        <w:numPr>
          <w:ilvl w:val="0"/>
          <w:numId w:val="0"/>
        </w:numPr>
        <w:spacing w:line="360" w:lineRule="auto"/>
        <w:ind w:firstLine="420" w:firstLineChars="200"/>
        <w:jc w:val="left"/>
        <w:rPr>
          <w:rFonts w:hint="eastAsia" w:ascii="宋体" w:cs="宋体"/>
          <w:sz w:val="21"/>
          <w:szCs w:val="21"/>
          <w:highlight w:val="none"/>
          <w:lang w:val="en-US" w:eastAsia="zh-CN"/>
        </w:rPr>
      </w:pPr>
      <w:r>
        <w:rPr>
          <w:rFonts w:hint="eastAsia" w:ascii="宋体" w:cs="宋体"/>
          <w:sz w:val="21"/>
          <w:szCs w:val="21"/>
          <w:highlight w:val="none"/>
          <w:lang w:val="en-US" w:eastAsia="zh-CN"/>
        </w:rPr>
        <w:t>通过实地调查，分析采取某一项土壤耕作措施的效果，强化对土壤耕作措施理论知识的掌握。</w:t>
      </w:r>
    </w:p>
    <w:p>
      <w:pPr>
        <w:numPr>
          <w:ilvl w:val="0"/>
          <w:numId w:val="0"/>
        </w:numPr>
        <w:spacing w:line="360" w:lineRule="auto"/>
        <w:ind w:firstLine="420" w:firstLineChars="200"/>
        <w:jc w:val="left"/>
        <w:rPr>
          <w:rFonts w:hint="eastAsia" w:ascii="宋体" w:cs="宋体"/>
          <w:sz w:val="21"/>
          <w:szCs w:val="21"/>
          <w:highlight w:val="none"/>
          <w:lang w:val="en-US" w:eastAsia="zh-CN"/>
        </w:rPr>
      </w:pPr>
      <w:r>
        <w:rPr>
          <w:rFonts w:hint="eastAsia" w:ascii="宋体" w:cs="宋体"/>
          <w:sz w:val="21"/>
          <w:szCs w:val="21"/>
          <w:highlight w:val="none"/>
          <w:lang w:val="en-US" w:eastAsia="zh-CN"/>
        </w:rPr>
        <w:t>2 实习内容</w:t>
      </w:r>
    </w:p>
    <w:p>
      <w:pPr>
        <w:numPr>
          <w:ilvl w:val="0"/>
          <w:numId w:val="3"/>
        </w:numPr>
        <w:spacing w:line="360" w:lineRule="auto"/>
        <w:ind w:firstLine="420" w:firstLineChars="200"/>
        <w:jc w:val="left"/>
        <w:rPr>
          <w:rFonts w:hint="eastAsia" w:ascii="宋体" w:cs="宋体"/>
          <w:sz w:val="21"/>
          <w:szCs w:val="21"/>
          <w:highlight w:val="none"/>
          <w:lang w:val="en-US" w:eastAsia="zh-CN"/>
        </w:rPr>
      </w:pPr>
      <w:r>
        <w:rPr>
          <w:rFonts w:hint="eastAsia" w:ascii="宋体" w:cs="宋体"/>
          <w:sz w:val="21"/>
          <w:szCs w:val="21"/>
          <w:highlight w:val="none"/>
          <w:lang w:val="en-US" w:eastAsia="zh-CN"/>
        </w:rPr>
        <w:t>了解中耕措施。</w:t>
      </w:r>
    </w:p>
    <w:p>
      <w:pPr>
        <w:numPr>
          <w:ilvl w:val="0"/>
          <w:numId w:val="3"/>
        </w:numPr>
        <w:spacing w:line="360" w:lineRule="auto"/>
        <w:ind w:firstLine="420" w:firstLineChars="200"/>
        <w:jc w:val="left"/>
        <w:rPr>
          <w:rFonts w:hint="default" w:ascii="宋体" w:cs="宋体"/>
          <w:sz w:val="21"/>
          <w:szCs w:val="21"/>
          <w:highlight w:val="none"/>
          <w:lang w:val="en-US" w:eastAsia="zh-CN"/>
        </w:rPr>
      </w:pPr>
      <w:r>
        <w:rPr>
          <w:rFonts w:hint="eastAsia" w:ascii="宋体" w:cs="宋体"/>
          <w:sz w:val="21"/>
          <w:szCs w:val="21"/>
          <w:highlight w:val="none"/>
          <w:lang w:val="en-US" w:eastAsia="zh-CN"/>
        </w:rPr>
        <w:t>了解翻耕、耙地措施。</w:t>
      </w:r>
    </w:p>
    <w:p>
      <w:pPr>
        <w:numPr>
          <w:ilvl w:val="0"/>
          <w:numId w:val="3"/>
        </w:numPr>
        <w:spacing w:line="360" w:lineRule="auto"/>
        <w:ind w:firstLine="420" w:firstLineChars="200"/>
        <w:jc w:val="left"/>
        <w:rPr>
          <w:rFonts w:hint="default" w:ascii="宋体" w:cs="宋体"/>
          <w:sz w:val="21"/>
          <w:szCs w:val="21"/>
          <w:highlight w:val="none"/>
          <w:lang w:val="en-US" w:eastAsia="zh-CN"/>
        </w:rPr>
      </w:pPr>
      <w:r>
        <w:rPr>
          <w:rFonts w:hint="eastAsia" w:ascii="宋体" w:cs="宋体"/>
          <w:sz w:val="21"/>
          <w:szCs w:val="21"/>
          <w:highlight w:val="none"/>
          <w:lang w:val="en-US" w:eastAsia="zh-CN"/>
        </w:rPr>
        <w:t>了解旋耕措施。</w:t>
      </w:r>
    </w:p>
    <w:p>
      <w:pPr>
        <w:numPr>
          <w:ilvl w:val="0"/>
          <w:numId w:val="0"/>
        </w:numPr>
        <w:spacing w:line="360" w:lineRule="auto"/>
        <w:ind w:firstLine="420"/>
        <w:jc w:val="left"/>
        <w:rPr>
          <w:rFonts w:hint="eastAsia" w:ascii="宋体" w:cs="宋体"/>
          <w:sz w:val="21"/>
          <w:szCs w:val="21"/>
          <w:highlight w:val="none"/>
          <w:lang w:val="en-US" w:eastAsia="zh-CN"/>
        </w:rPr>
      </w:pPr>
      <w:r>
        <w:rPr>
          <w:rFonts w:hint="eastAsia" w:ascii="宋体" w:cs="宋体"/>
          <w:sz w:val="21"/>
          <w:szCs w:val="21"/>
          <w:highlight w:val="none"/>
          <w:lang w:val="en-US" w:eastAsia="zh-CN"/>
        </w:rPr>
        <w:t>3 方法</w:t>
      </w:r>
    </w:p>
    <w:p>
      <w:pPr>
        <w:numPr>
          <w:ilvl w:val="0"/>
          <w:numId w:val="0"/>
        </w:numPr>
        <w:spacing w:line="360" w:lineRule="auto"/>
        <w:ind w:firstLine="420"/>
        <w:jc w:val="left"/>
        <w:rPr>
          <w:rFonts w:hint="eastAsia" w:ascii="宋体" w:cs="宋体"/>
          <w:sz w:val="21"/>
          <w:szCs w:val="21"/>
          <w:highlight w:val="none"/>
          <w:lang w:val="en-US" w:eastAsia="zh-CN"/>
        </w:rPr>
      </w:pPr>
      <w:r>
        <w:rPr>
          <w:rFonts w:hint="eastAsia" w:ascii="宋体" w:cs="宋体"/>
          <w:sz w:val="21"/>
          <w:szCs w:val="21"/>
          <w:highlight w:val="none"/>
          <w:lang w:val="en-US" w:eastAsia="zh-CN"/>
        </w:rPr>
        <w:t>秋季在三坪农场观看机械整地全过程，并对整地后的土壤质量进行评价。在作物生长季节，结合观看机械中耕作业，并对中耕的作用和中耕后的效果进行评价分析。</w:t>
      </w:r>
    </w:p>
    <w:p>
      <w:pPr>
        <w:numPr>
          <w:ilvl w:val="0"/>
          <w:numId w:val="0"/>
        </w:numPr>
        <w:spacing w:line="360" w:lineRule="auto"/>
        <w:ind w:firstLine="420"/>
        <w:jc w:val="left"/>
        <w:rPr>
          <w:rFonts w:hint="eastAsia" w:ascii="宋体" w:cs="宋体"/>
          <w:sz w:val="21"/>
          <w:szCs w:val="21"/>
          <w:highlight w:val="none"/>
          <w:lang w:val="en-US" w:eastAsia="zh-CN"/>
        </w:rPr>
      </w:pPr>
      <w:r>
        <w:rPr>
          <w:rFonts w:hint="eastAsia" w:ascii="宋体" w:cs="宋体"/>
          <w:sz w:val="21"/>
          <w:szCs w:val="21"/>
          <w:highlight w:val="none"/>
          <w:lang w:val="en-US" w:eastAsia="zh-CN"/>
        </w:rPr>
        <w:t>4 作业</w:t>
      </w:r>
    </w:p>
    <w:p>
      <w:pPr>
        <w:numPr>
          <w:ilvl w:val="0"/>
          <w:numId w:val="0"/>
        </w:numPr>
        <w:spacing w:line="360" w:lineRule="auto"/>
        <w:ind w:firstLine="420"/>
        <w:jc w:val="left"/>
        <w:rPr>
          <w:rFonts w:hint="eastAsia" w:ascii="宋体" w:cs="宋体"/>
          <w:sz w:val="21"/>
          <w:szCs w:val="21"/>
          <w:highlight w:val="none"/>
          <w:lang w:val="en-US" w:eastAsia="zh-CN"/>
        </w:rPr>
      </w:pPr>
      <w:r>
        <w:rPr>
          <w:rFonts w:hint="eastAsia" w:ascii="宋体" w:cs="宋体"/>
          <w:sz w:val="21"/>
          <w:szCs w:val="21"/>
          <w:highlight w:val="none"/>
          <w:lang w:val="en-US" w:eastAsia="zh-CN"/>
        </w:rPr>
        <w:t>提交土壤耕作措施质量分析报告。</w:t>
      </w:r>
    </w:p>
    <w:p>
      <w:pPr>
        <w:numPr>
          <w:ilvl w:val="0"/>
          <w:numId w:val="0"/>
        </w:numPr>
        <w:spacing w:line="360" w:lineRule="auto"/>
        <w:jc w:val="left"/>
        <w:rPr>
          <w:rFonts w:hint="default" w:ascii="宋体" w:cs="宋体"/>
          <w:sz w:val="21"/>
          <w:szCs w:val="21"/>
          <w:highlight w:val="none"/>
          <w:lang w:val="en-US" w:eastAsia="zh-CN"/>
        </w:rPr>
      </w:pPr>
    </w:p>
    <w:p>
      <w:pPr>
        <w:numPr>
          <w:ilvl w:val="0"/>
          <w:numId w:val="0"/>
        </w:numPr>
        <w:spacing w:line="360" w:lineRule="auto"/>
        <w:jc w:val="left"/>
        <w:rPr>
          <w:rFonts w:hint="default" w:ascii="宋体" w:cs="宋体"/>
          <w:sz w:val="21"/>
          <w:szCs w:val="21"/>
          <w:highlight w:val="none"/>
          <w:lang w:val="en-US" w:eastAsia="zh-CN"/>
        </w:rPr>
      </w:pPr>
    </w:p>
    <w:p>
      <w:pPr>
        <w:numPr>
          <w:ilvl w:val="0"/>
          <w:numId w:val="0"/>
        </w:numPr>
        <w:spacing w:line="360" w:lineRule="auto"/>
        <w:ind w:firstLine="420" w:firstLineChars="200"/>
        <w:jc w:val="left"/>
        <w:rPr>
          <w:rFonts w:hint="default" w:ascii="宋体" w:cs="宋体"/>
          <w:sz w:val="21"/>
          <w:szCs w:val="21"/>
          <w:highlight w:val="none"/>
          <w:lang w:val="en-US" w:eastAsia="zh-CN"/>
        </w:rPr>
      </w:pPr>
    </w:p>
    <w:p>
      <w:pPr>
        <w:keepNext w:val="0"/>
        <w:keepLines w:val="0"/>
        <w:pageBreakBefore w:val="0"/>
        <w:kinsoku/>
        <w:overflowPunct/>
        <w:topLinePunct w:val="0"/>
        <w:autoSpaceDE w:val="0"/>
        <w:autoSpaceDN w:val="0"/>
        <w:bidi w:val="0"/>
        <w:adjustRightInd w:val="0"/>
        <w:snapToGrid w:val="0"/>
        <w:spacing w:line="360" w:lineRule="auto"/>
        <w:jc w:val="left"/>
        <w:textAlignment w:val="auto"/>
        <w:rPr>
          <w:rFonts w:hint="default" w:ascii="宋体" w:cs="宋体"/>
          <w:b/>
          <w:bCs/>
          <w:color w:val="000000"/>
          <w:kern w:val="0"/>
          <w:szCs w:val="21"/>
          <w:lang w:val="en-US" w:eastAsia="zh-CN"/>
        </w:rPr>
      </w:pPr>
    </w:p>
    <w:sectPr>
      <w:pgSz w:w="11906" w:h="16838"/>
      <w:pgMar w:top="1440" w:right="1797" w:bottom="1440" w:left="1797" w:header="102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84B4E5"/>
    <w:multiLevelType w:val="singleLevel"/>
    <w:tmpl w:val="E284B4E5"/>
    <w:lvl w:ilvl="0" w:tentative="0">
      <w:start w:val="1"/>
      <w:numFmt w:val="decimal"/>
      <w:suff w:val="nothing"/>
      <w:lvlText w:val="（%1）"/>
      <w:lvlJc w:val="left"/>
    </w:lvl>
  </w:abstractNum>
  <w:abstractNum w:abstractNumId="1">
    <w:nsid w:val="154B7606"/>
    <w:multiLevelType w:val="singleLevel"/>
    <w:tmpl w:val="154B7606"/>
    <w:lvl w:ilvl="0" w:tentative="0">
      <w:start w:val="1"/>
      <w:numFmt w:val="decimal"/>
      <w:suff w:val="nothing"/>
      <w:lvlText w:val="（%1）"/>
      <w:lvlJc w:val="left"/>
    </w:lvl>
  </w:abstractNum>
  <w:abstractNum w:abstractNumId="2">
    <w:nsid w:val="65392AC8"/>
    <w:multiLevelType w:val="singleLevel"/>
    <w:tmpl w:val="65392AC8"/>
    <w:lvl w:ilvl="0" w:tentative="0">
      <w:start w:val="4"/>
      <w:numFmt w:val="chineseCounting"/>
      <w:suff w:val="space"/>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xZmQ5ZDYwNGE1M2UwOGRhZjhhZjdjNTBmMjNhOGEifQ=="/>
    <w:docVar w:name="KSO_WPS_MARK_KEY" w:val="17d9928e-ab18-492a-aac3-ed316989e66c"/>
  </w:docVars>
  <w:rsids>
    <w:rsidRoot w:val="5F957E6F"/>
    <w:rsid w:val="04ED3A23"/>
    <w:rsid w:val="06DA4BFF"/>
    <w:rsid w:val="099C43EE"/>
    <w:rsid w:val="09E55D95"/>
    <w:rsid w:val="0AF8035B"/>
    <w:rsid w:val="0F5010E8"/>
    <w:rsid w:val="1376180B"/>
    <w:rsid w:val="142C0307"/>
    <w:rsid w:val="148B578A"/>
    <w:rsid w:val="14F055ED"/>
    <w:rsid w:val="16E41182"/>
    <w:rsid w:val="17014648"/>
    <w:rsid w:val="17EE1CD3"/>
    <w:rsid w:val="18E02D3B"/>
    <w:rsid w:val="1A1379B9"/>
    <w:rsid w:val="1A561651"/>
    <w:rsid w:val="1AAD645B"/>
    <w:rsid w:val="1CBD7D28"/>
    <w:rsid w:val="1D8B419E"/>
    <w:rsid w:val="1DF535D7"/>
    <w:rsid w:val="1EB46C11"/>
    <w:rsid w:val="20D40955"/>
    <w:rsid w:val="22CF718A"/>
    <w:rsid w:val="25DD7A0A"/>
    <w:rsid w:val="26451C3D"/>
    <w:rsid w:val="26AA7CF2"/>
    <w:rsid w:val="27596208"/>
    <w:rsid w:val="27B84691"/>
    <w:rsid w:val="27C152BB"/>
    <w:rsid w:val="27DC212D"/>
    <w:rsid w:val="28BC3D0D"/>
    <w:rsid w:val="29DB31D6"/>
    <w:rsid w:val="2BBE1B4A"/>
    <w:rsid w:val="2C7072E8"/>
    <w:rsid w:val="2D4A3B90"/>
    <w:rsid w:val="2D870D8D"/>
    <w:rsid w:val="2D8A246F"/>
    <w:rsid w:val="30CC6AB7"/>
    <w:rsid w:val="334F40FB"/>
    <w:rsid w:val="340318C8"/>
    <w:rsid w:val="34F07218"/>
    <w:rsid w:val="35725E7F"/>
    <w:rsid w:val="362D624A"/>
    <w:rsid w:val="37414CDF"/>
    <w:rsid w:val="395D0527"/>
    <w:rsid w:val="3F374C16"/>
    <w:rsid w:val="41272213"/>
    <w:rsid w:val="41524DB6"/>
    <w:rsid w:val="415D4787"/>
    <w:rsid w:val="462431C5"/>
    <w:rsid w:val="48A26623"/>
    <w:rsid w:val="49D84D6D"/>
    <w:rsid w:val="49E8275C"/>
    <w:rsid w:val="4A3D2AA8"/>
    <w:rsid w:val="4BED04EC"/>
    <w:rsid w:val="4CB104A8"/>
    <w:rsid w:val="4FD76887"/>
    <w:rsid w:val="506B19F1"/>
    <w:rsid w:val="50715259"/>
    <w:rsid w:val="55432F3C"/>
    <w:rsid w:val="559B68D4"/>
    <w:rsid w:val="56B32194"/>
    <w:rsid w:val="57123C17"/>
    <w:rsid w:val="58823D7B"/>
    <w:rsid w:val="59480B21"/>
    <w:rsid w:val="598A738C"/>
    <w:rsid w:val="599B3347"/>
    <w:rsid w:val="5AE221B5"/>
    <w:rsid w:val="5F957E6F"/>
    <w:rsid w:val="607E751E"/>
    <w:rsid w:val="60E6759D"/>
    <w:rsid w:val="61FE26C5"/>
    <w:rsid w:val="621A6DD3"/>
    <w:rsid w:val="63220635"/>
    <w:rsid w:val="6518584B"/>
    <w:rsid w:val="661E1587"/>
    <w:rsid w:val="6878475E"/>
    <w:rsid w:val="6D12171A"/>
    <w:rsid w:val="6DD62748"/>
    <w:rsid w:val="72563E57"/>
    <w:rsid w:val="73395B1E"/>
    <w:rsid w:val="73BB599D"/>
    <w:rsid w:val="73FE3AE2"/>
    <w:rsid w:val="745148D6"/>
    <w:rsid w:val="74EC0AA3"/>
    <w:rsid w:val="75104791"/>
    <w:rsid w:val="75874327"/>
    <w:rsid w:val="75C94940"/>
    <w:rsid w:val="78857BEB"/>
    <w:rsid w:val="7A173ECC"/>
    <w:rsid w:val="7AA66D01"/>
    <w:rsid w:val="7C122B9D"/>
    <w:rsid w:val="7FBB3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495"/>
      <w:jc w:val="left"/>
    </w:pPr>
    <w:rPr>
      <w:rFonts w:ascii="宋体" w:hAnsi="宋体"/>
      <w:sz w:val="24"/>
    </w:rPr>
  </w:style>
  <w:style w:type="paragraph" w:styleId="3">
    <w:name w:val="Normal (Web)"/>
    <w:basedOn w:val="1"/>
    <w:qFormat/>
    <w:uiPriority w:val="99"/>
    <w:pPr>
      <w:widowControl/>
      <w:spacing w:before="100" w:beforeAutospacing="1" w:after="100" w:afterAutospacing="1"/>
      <w:jc w:val="left"/>
    </w:pPr>
    <w:rPr>
      <w:rFonts w:ascii="宋体" w:hAnsi="宋体"/>
      <w:kern w:val="0"/>
      <w:sz w:val="24"/>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1760</Words>
  <Characters>1786</Characters>
  <Lines>0</Lines>
  <Paragraphs>0</Paragraphs>
  <TotalTime>34</TotalTime>
  <ScaleCrop>false</ScaleCrop>
  <LinksUpToDate>false</LinksUpToDate>
  <CharactersWithSpaces>1846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2023-04-12T03:53:00Z</dcterms:created>
  <dc:creator>Lenovo</dc:creator>
  <cp:lastModifiedBy>王一帆</cp:lastModifiedBy>
  <dcterms:modified xsi:type="dcterms:W3CDTF">2024-02-20T16:11:56Z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1A9E71621F8E41C69B9A8CA95FF7E4CF_13</vt:lpwstr>
  </property>
</Properties>
</file>